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2570" w:firstLineChars="800"/>
        <w:rPr>
          <w:rFonts w:hint="eastAsia"/>
          <w:b/>
          <w:bCs/>
          <w:sz w:val="32"/>
          <w:szCs w:val="32"/>
        </w:rPr>
      </w:pPr>
      <w:r>
        <w:rPr>
          <w:rFonts w:hint="eastAsia"/>
          <w:b/>
          <w:bCs/>
          <w:sz w:val="32"/>
          <w:szCs w:val="32"/>
        </w:rPr>
        <w:t>临时居民身份证办理</w:t>
      </w:r>
    </w:p>
    <w:p>
      <w:pPr>
        <w:numPr>
          <w:ilvl w:val="0"/>
          <w:numId w:val="0"/>
        </w:numPr>
        <w:rPr>
          <w:rFonts w:hint="eastAsia"/>
          <w:b w:val="0"/>
          <w:bCs w:val="0"/>
          <w:sz w:val="32"/>
          <w:szCs w:val="32"/>
          <w:lang w:val="en-US" w:eastAsia="zh-CN"/>
        </w:rPr>
      </w:pPr>
      <w:r>
        <w:rPr>
          <w:rFonts w:hint="eastAsia"/>
          <w:b/>
          <w:bCs/>
          <w:sz w:val="32"/>
          <w:szCs w:val="32"/>
          <w:lang w:val="en-US" w:eastAsia="zh-CN"/>
        </w:rPr>
        <w:t>一、办理依据：</w:t>
      </w:r>
      <w:r>
        <w:rPr>
          <w:rFonts w:hint="eastAsia"/>
          <w:b w:val="0"/>
          <w:bCs w:val="0"/>
          <w:sz w:val="32"/>
          <w:szCs w:val="32"/>
          <w:lang w:val="en-US" w:eastAsia="zh-CN"/>
        </w:rPr>
        <w:t>《中华人民共和国居民身份证法》第二条：居住在中华人民共和国境内的年满十六周岁的中国公民，应当依照本法的规定申请领取居民身份证；未满十六周岁的中国公民，可以依照本法的规定申请领取居民身份证。</w:t>
      </w:r>
    </w:p>
    <w:p>
      <w:pPr>
        <w:numPr>
          <w:ilvl w:val="0"/>
          <w:numId w:val="0"/>
        </w:numPr>
        <w:rPr>
          <w:rFonts w:hint="eastAsia"/>
          <w:b w:val="0"/>
          <w:bCs w:val="0"/>
          <w:sz w:val="32"/>
          <w:szCs w:val="32"/>
          <w:lang w:val="en-US" w:eastAsia="zh-CN"/>
        </w:rPr>
      </w:pPr>
      <w:r>
        <w:rPr>
          <w:rFonts w:hint="eastAsia"/>
          <w:b w:val="0"/>
          <w:bCs w:val="0"/>
          <w:sz w:val="32"/>
          <w:szCs w:val="32"/>
          <w:lang w:val="en-US" w:eastAsia="zh-CN"/>
        </w:rPr>
        <w:t>第七条：公民应当自年满十六周岁之日起三个月内，向常住户口所在地的公安机关申请领取居民身份证。未满十六周岁的公民，由监护人代为申请领取居民身份证。</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一条：国家决定换发新一代居民身份证、居民身份证有效期满、公民姓名变更或者证件严重损坏不能辨认的，公民应当换领新证；居民身份证登记项目出现错误的，公安机关应当及时更正，换发新证；领取新证时，必须交回原证。居民身份证丢失的，应当申请补领。未满十六周岁公民的居民身份证有前款情形的，可以申请换领、换发或者补领新证。公民办理常住户口迁移手续时，公安机关应当在居民身份证的机读项目中记载公民常住户口所在地住址变动的情况，并告知本人。</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二条：公民申请领取、换领、补领居民身份证，公安机关应当按照规定及时予以办理。公安机关应当自公民提交《居民身份证申领登记表》之日起六十日内发放居民身份证；交通不便的地区，办理时间可以适当延长，但延长的时间不得超过三十日。公民在申请领取、换领、补领居民身份证期间，急需使用居民身份证的，可以申请领取临时居民身份证，公安机关应当按照规定及时予以办理。具体办法由国务院公安部门规定。</w:t>
      </w:r>
    </w:p>
    <w:p>
      <w:pPr>
        <w:numPr>
          <w:ilvl w:val="0"/>
          <w:numId w:val="0"/>
        </w:numPr>
        <w:rPr>
          <w:rFonts w:hint="eastAsia"/>
          <w:b w:val="0"/>
          <w:bCs w:val="0"/>
          <w:sz w:val="32"/>
          <w:szCs w:val="32"/>
          <w:lang w:val="en-US" w:eastAsia="zh-CN"/>
        </w:rPr>
      </w:pPr>
      <w:r>
        <w:rPr>
          <w:rFonts w:hint="eastAsia"/>
          <w:b w:val="0"/>
          <w:bCs w:val="0"/>
          <w:sz w:val="32"/>
          <w:szCs w:val="32"/>
          <w:lang w:val="en-US" w:eastAsia="zh-CN"/>
        </w:rPr>
        <w:t>《中华人民共和国临时居民身份证管理办法》第二条：居住在中华人民共和国境内的中国公民，在申请领取换领、补领居民身份证期间，急需使用居民身份证的，可以申请领取临时居民身份证。</w:t>
      </w:r>
    </w:p>
    <w:p>
      <w:pPr>
        <w:numPr>
          <w:ilvl w:val="0"/>
          <w:numId w:val="0"/>
        </w:numPr>
        <w:rPr>
          <w:rFonts w:hint="eastAsia"/>
          <w:b w:val="0"/>
          <w:bCs w:val="0"/>
          <w:sz w:val="32"/>
          <w:szCs w:val="32"/>
          <w:lang w:val="en-US" w:eastAsia="zh-CN"/>
        </w:rPr>
      </w:pPr>
      <w:r>
        <w:rPr>
          <w:rFonts w:hint="eastAsia"/>
          <w:b w:val="0"/>
          <w:bCs w:val="0"/>
          <w:sz w:val="32"/>
          <w:szCs w:val="32"/>
          <w:lang w:val="en-US" w:eastAsia="zh-CN"/>
        </w:rPr>
        <w:t>《关于建立居民身份证异地受理挂失申报和丢失招领制度的意见》（公通字〔2015〕34号）</w:t>
      </w:r>
    </w:p>
    <w:p>
      <w:pPr>
        <w:numPr>
          <w:ilvl w:val="0"/>
          <w:numId w:val="1"/>
        </w:numPr>
        <w:rPr>
          <w:rFonts w:hint="eastAsia"/>
          <w:b w:val="0"/>
          <w:bCs w:val="0"/>
          <w:sz w:val="32"/>
          <w:szCs w:val="32"/>
          <w:lang w:val="en-US" w:eastAsia="zh-CN"/>
        </w:rPr>
      </w:pPr>
      <w:r>
        <w:rPr>
          <w:rFonts w:hint="eastAsia"/>
          <w:b/>
          <w:bCs/>
          <w:sz w:val="32"/>
          <w:szCs w:val="32"/>
          <w:lang w:val="en-US" w:eastAsia="zh-CN"/>
        </w:rPr>
        <w:t>承办机构：</w:t>
      </w:r>
      <w:r>
        <w:rPr>
          <w:rFonts w:hint="eastAsia"/>
          <w:b w:val="0"/>
          <w:bCs w:val="0"/>
          <w:sz w:val="32"/>
          <w:szCs w:val="32"/>
          <w:lang w:val="en-US" w:eastAsia="zh-CN"/>
        </w:rPr>
        <w:t>泗县公安局治安大队</w:t>
      </w:r>
    </w:p>
    <w:p>
      <w:pPr>
        <w:numPr>
          <w:numId w:val="0"/>
        </w:numPr>
        <w:rPr>
          <w:rFonts w:hint="eastAsia"/>
          <w:b/>
          <w:bCs/>
          <w:sz w:val="32"/>
          <w:szCs w:val="32"/>
          <w:lang w:val="en-US" w:eastAsia="zh-CN"/>
        </w:rPr>
      </w:pPr>
      <w:r>
        <w:rPr>
          <w:rFonts w:hint="eastAsia"/>
          <w:b/>
          <w:bCs/>
          <w:sz w:val="32"/>
          <w:szCs w:val="32"/>
          <w:lang w:val="en-US" w:eastAsia="zh-CN"/>
        </w:rPr>
        <w:t>三、服务对象：</w:t>
      </w:r>
      <w:r>
        <w:rPr>
          <w:rFonts w:hint="eastAsia"/>
          <w:b w:val="0"/>
          <w:bCs w:val="0"/>
          <w:sz w:val="32"/>
          <w:szCs w:val="32"/>
          <w:lang w:val="en-US" w:eastAsia="zh-CN"/>
        </w:rPr>
        <w:t>自然人</w:t>
      </w:r>
    </w:p>
    <w:p>
      <w:pPr>
        <w:numPr>
          <w:ilvl w:val="0"/>
          <w:numId w:val="0"/>
        </w:numPr>
        <w:rPr>
          <w:rFonts w:hint="eastAsia"/>
          <w:b w:val="0"/>
          <w:bCs w:val="0"/>
          <w:sz w:val="32"/>
          <w:szCs w:val="32"/>
          <w:lang w:val="en-US" w:eastAsia="zh-CN"/>
        </w:rPr>
      </w:pPr>
      <w:r>
        <w:rPr>
          <w:rFonts w:hint="eastAsia"/>
          <w:b/>
          <w:bCs/>
          <w:sz w:val="32"/>
          <w:szCs w:val="32"/>
          <w:lang w:val="en-US" w:eastAsia="zh-CN"/>
        </w:rPr>
        <w:t>四、服务条件：</w:t>
      </w:r>
      <w:r>
        <w:rPr>
          <w:rFonts w:hint="eastAsia"/>
          <w:b w:val="0"/>
          <w:bCs w:val="0"/>
          <w:sz w:val="32"/>
          <w:szCs w:val="32"/>
          <w:lang w:val="en-US" w:eastAsia="zh-CN"/>
        </w:rPr>
        <w:t>居民身份证丢失补领 。</w:t>
      </w:r>
    </w:p>
    <w:p>
      <w:pPr>
        <w:numPr>
          <w:ilvl w:val="0"/>
          <w:numId w:val="0"/>
        </w:numPr>
        <w:rPr>
          <w:rFonts w:hint="eastAsia"/>
          <w:b w:val="0"/>
          <w:bCs w:val="0"/>
          <w:sz w:val="32"/>
          <w:szCs w:val="32"/>
          <w:lang w:val="en-US" w:eastAsia="zh-CN"/>
        </w:rPr>
      </w:pPr>
      <w:r>
        <w:rPr>
          <w:rFonts w:hint="eastAsia"/>
          <w:b/>
          <w:bCs/>
          <w:sz w:val="32"/>
          <w:szCs w:val="32"/>
          <w:lang w:val="en-US" w:eastAsia="zh-CN"/>
        </w:rPr>
        <w:t>五、服务流程：</w:t>
      </w:r>
      <w:r>
        <w:rPr>
          <w:rFonts w:hint="eastAsia"/>
          <w:b w:val="0"/>
          <w:bCs w:val="0"/>
          <w:sz w:val="32"/>
          <w:szCs w:val="32"/>
          <w:lang w:val="en-US" w:eastAsia="zh-CN"/>
        </w:rPr>
        <w:t>1.申请：申请人通过安徽政务服务网宿州分厅（http://sz.ahzwfw.gov.cn/）或到泗县政务服务中心进行申请。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2.受理：对申请材料进行受理，对申请材料齐全且符合法定形式的，出具《受理通知书》。申请材料不齐全或不符合法定形式，网上或当场一次性告知需要补正的全部内容，并出具《补齐补正通知书》。</w:t>
      </w:r>
    </w:p>
    <w:p>
      <w:pPr>
        <w:numPr>
          <w:ilvl w:val="0"/>
          <w:numId w:val="0"/>
        </w:numPr>
        <w:rPr>
          <w:rFonts w:hint="eastAsia"/>
          <w:b w:val="0"/>
          <w:bCs w:val="0"/>
          <w:sz w:val="32"/>
          <w:szCs w:val="32"/>
          <w:lang w:val="en-US" w:eastAsia="zh-CN"/>
        </w:rPr>
      </w:pPr>
      <w:r>
        <w:rPr>
          <w:rFonts w:hint="eastAsia"/>
          <w:b w:val="0"/>
          <w:bCs w:val="0"/>
          <w:sz w:val="32"/>
          <w:szCs w:val="32"/>
          <w:lang w:val="en-US" w:eastAsia="zh-CN"/>
        </w:rPr>
        <w:t>3.审查：对其受理材料进行合法性审查。</w:t>
      </w:r>
    </w:p>
    <w:p>
      <w:pPr>
        <w:numPr>
          <w:ilvl w:val="0"/>
          <w:numId w:val="0"/>
        </w:numPr>
        <w:rPr>
          <w:rFonts w:hint="eastAsia"/>
          <w:b w:val="0"/>
          <w:bCs w:val="0"/>
          <w:sz w:val="32"/>
          <w:szCs w:val="32"/>
          <w:lang w:val="en-US" w:eastAsia="zh-CN"/>
        </w:rPr>
      </w:pPr>
      <w:r>
        <w:rPr>
          <w:rFonts w:hint="eastAsia"/>
          <w:b w:val="0"/>
          <w:bCs w:val="0"/>
          <w:sz w:val="32"/>
          <w:szCs w:val="32"/>
          <w:lang w:val="en-US" w:eastAsia="zh-CN"/>
        </w:rPr>
        <w:t>4.办结：根据审查结果对符合办理条件的予以办结。</w:t>
      </w:r>
    </w:p>
    <w:p>
      <w:pPr>
        <w:numPr>
          <w:ilvl w:val="0"/>
          <w:numId w:val="0"/>
        </w:numPr>
        <w:rPr>
          <w:rFonts w:hint="eastAsia"/>
          <w:b w:val="0"/>
          <w:bCs w:val="0"/>
          <w:sz w:val="32"/>
          <w:szCs w:val="32"/>
          <w:lang w:val="en-US" w:eastAsia="zh-CN"/>
        </w:rPr>
      </w:pPr>
      <w:r>
        <w:rPr>
          <w:rFonts w:hint="eastAsia"/>
          <w:b/>
          <w:bCs/>
          <w:sz w:val="32"/>
          <w:szCs w:val="32"/>
          <w:lang w:val="en-US" w:eastAsia="zh-CN"/>
        </w:rPr>
        <w:t>六、办理时限：</w:t>
      </w:r>
      <w:r>
        <w:rPr>
          <w:rFonts w:hint="eastAsia"/>
          <w:b w:val="0"/>
          <w:bCs w:val="0"/>
          <w:sz w:val="32"/>
          <w:szCs w:val="32"/>
          <w:lang w:val="en-US" w:eastAsia="zh-CN"/>
        </w:rPr>
        <w:t>3个工作日</w:t>
      </w:r>
    </w:p>
    <w:p>
      <w:pPr>
        <w:numPr>
          <w:ilvl w:val="0"/>
          <w:numId w:val="0"/>
        </w:numPr>
        <w:rPr>
          <w:rFonts w:hint="eastAsia" w:eastAsiaTheme="minorEastAsia"/>
          <w:b w:val="0"/>
          <w:bCs w:val="0"/>
          <w:sz w:val="32"/>
          <w:szCs w:val="32"/>
          <w:lang w:val="en-US" w:eastAsia="zh-CN"/>
        </w:rPr>
      </w:pPr>
      <w:r>
        <w:rPr>
          <w:rFonts w:hint="eastAsia"/>
          <w:b/>
          <w:bCs/>
          <w:sz w:val="32"/>
          <w:szCs w:val="32"/>
          <w:lang w:val="en-US" w:eastAsia="zh-CN"/>
        </w:rPr>
        <w:t>七、收费依据、收费标准：</w:t>
      </w:r>
      <w:r>
        <w:rPr>
          <w:rFonts w:hint="eastAsia"/>
          <w:b w:val="0"/>
          <w:bCs w:val="0"/>
          <w:sz w:val="32"/>
          <w:szCs w:val="32"/>
          <w:lang w:val="en-US" w:eastAsia="zh-CN"/>
        </w:rPr>
        <w:t>参照《国家发展改革委、财政部关于居民身份证收费标准及有关问题的通知》（发改价格[2003]2322号）规定、参照通知要求，10元/证</w:t>
      </w:r>
      <w:bookmarkStart w:id="0" w:name="_GoBack"/>
      <w:bookmarkEnd w:id="0"/>
    </w:p>
    <w:p>
      <w:pPr>
        <w:rPr>
          <w:rFonts w:hint="eastAsia"/>
          <w:b w:val="0"/>
          <w:bCs w:val="0"/>
          <w:sz w:val="32"/>
          <w:szCs w:val="32"/>
          <w:lang w:val="en-US" w:eastAsia="zh-CN"/>
        </w:rPr>
      </w:pPr>
      <w:r>
        <w:rPr>
          <w:rFonts w:hint="eastAsia"/>
          <w:b/>
          <w:bCs/>
          <w:sz w:val="32"/>
          <w:szCs w:val="32"/>
          <w:lang w:val="en-US" w:eastAsia="zh-CN"/>
        </w:rPr>
        <w:t>八、咨询方式：</w:t>
      </w:r>
      <w:r>
        <w:rPr>
          <w:rFonts w:hint="eastAsia"/>
          <w:b w:val="0"/>
          <w:bCs w:val="0"/>
          <w:sz w:val="32"/>
          <w:szCs w:val="32"/>
          <w:lang w:val="en-US" w:eastAsia="zh-CN"/>
        </w:rPr>
        <w:t>电话：0557-3583575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6CE16"/>
    <w:multiLevelType w:val="singleLevel"/>
    <w:tmpl w:val="6576CE16"/>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B0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2023-12-11T08:52:44Z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