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70" w:firstLineChars="800"/>
        <w:rPr>
          <w:rFonts w:hint="eastAsia"/>
          <w:b/>
          <w:bCs/>
          <w:sz w:val="32"/>
          <w:szCs w:val="32"/>
        </w:rPr>
      </w:pPr>
      <w:r>
        <w:rPr>
          <w:rFonts w:hint="eastAsia"/>
          <w:b/>
          <w:bCs/>
          <w:sz w:val="32"/>
          <w:szCs w:val="32"/>
        </w:rPr>
        <w:t>籍贯变更、更正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第十七条：户口登记的内容需要变更或者更正的时候，由户主或者本人向户口登记机关申报；户口登记机关审查核实后予以变更或者更正。……</w:t>
      </w:r>
    </w:p>
    <w:p>
      <w:pPr>
        <w:numPr>
          <w:ilvl w:val="0"/>
          <w:numId w:val="0"/>
        </w:numPr>
        <w:rPr>
          <w:rFonts w:hint="eastAsia"/>
          <w:b/>
          <w:bCs/>
          <w:sz w:val="32"/>
          <w:szCs w:val="32"/>
          <w:lang w:val="en-US" w:eastAsia="zh-CN"/>
        </w:rPr>
      </w:pPr>
      <w:r>
        <w:rPr>
          <w:rFonts w:hint="eastAsia"/>
          <w:b/>
          <w:bCs/>
          <w:sz w:val="32"/>
          <w:szCs w:val="32"/>
          <w:lang w:val="en-US" w:eastAsia="zh-CN"/>
        </w:rPr>
        <w:t>二、承办机构：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《安徽省户政管理工作规范》第九十四条 〔籍贯变更、更正〕籍贯登记为本人出生时祖父的居住地，城市填至区或不设区的市，农村填至县，但需冠以省、自治区、直辖市的名称或通用简称。不能确定祖父居住地的，随父亲籍贯；不能确定父亲籍贯的，登记本人的出生地。父亲是外国人或《出生医学证明》未记载父亲信息的，随母亲籍贯。父母一方为中国台湾籍的，可以随父亲或母亲籍贯登记。弃婴籍贯不详的，登记收养人籍贯或收养机构所在地的县级行政区划。经批准加入中华人民共和国国籍的外国人，登记入籍前所在国家的名称。籍贯地行政区划调整或名称变动、被收养随养父籍贯、本人实际籍贯与户口登记不一致的，可以申报变更、更正籍贯。</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21个工作日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1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2023-12-07T02:23:38Z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