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530" w:firstLineChars="7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注销户口证明出具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《中华人民共和国户口登记条例》第三条：户口登记工作，由各级公安机关主管。……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第四条：户口登记机关应当设立户口登记簿。……户口登记簿和户口簿登记的事项，具有证明公民身份的效力。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泗县公安局治安大队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公民因死亡、服现役、加入外国国籍、出国（境）定居、被判处徒刑注销户口，或者因重复（虚假）户口被注销，需要开具注销户口证明的。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2023-12-12T01:12:58Z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