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出入境通行证补发</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《中华人民共和国护照法》</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第二十四条：公民从事边境贸易、边境旅游服务或者参加边境旅游等情形，可以向公安部委托的县级以上地方人民政府公安机关出入境管理机构申请中华人民共和国出入境通行证。</w:t>
      </w:r>
    </w:p>
    <w:p>
      <w:pPr>
        <w:numPr>
          <w:ilvl w:val="0"/>
          <w:numId w:val="0"/>
        </w:numPr>
        <w:rPr>
          <w:rFonts w:hint="eastAsia"/>
          <w:b w:val="0"/>
          <w:bCs w:val="0"/>
          <w:sz w:val="32"/>
          <w:szCs w:val="32"/>
          <w:lang w:val="en-US" w:eastAsia="zh-CN"/>
        </w:rPr>
      </w:pPr>
      <w:r>
        <w:rPr>
          <w:rFonts w:hint="eastAsia"/>
          <w:b w:val="0"/>
          <w:bCs w:val="0"/>
          <w:sz w:val="32"/>
          <w:szCs w:val="32"/>
          <w:lang w:val="en-US" w:eastAsia="zh-CN"/>
        </w:rPr>
        <w:t>《中国公民因私事往来香港地区或者澳门地区的暂行管理办法》</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第十四条：……不经常来内地的港澳同胞，可申请领取入出境通行证。申领办法与申领港澳同胞回乡证相同。</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三条：港澳同胞来内地后遗失港澳同胞回乡证，应向遗失地的市、县或者交通运输部门的公安机关报失，经公安机关调查属实，出具证明，由公安机关出入境管理部门签发一次有效的入出境通行证，凭证返回香港、澳门。港澳同胞无论在香港、澳门或者内地遗失港澳同胞回乡证，均可以按照本办法第十四条规定重新申请领取港澳同胞回乡证。</w:t>
      </w:r>
    </w:p>
    <w:p>
      <w:pPr>
        <w:numPr>
          <w:ilvl w:val="0"/>
          <w:numId w:val="0"/>
        </w:numPr>
        <w:rPr>
          <w:rFonts w:hint="eastAsia"/>
          <w:b w:val="0"/>
          <w:bCs w:val="0"/>
          <w:sz w:val="32"/>
          <w:szCs w:val="32"/>
          <w:lang w:val="en-US" w:eastAsia="zh-CN"/>
        </w:rPr>
      </w:pPr>
      <w:r>
        <w:rPr>
          <w:rFonts w:hint="eastAsia"/>
          <w:b/>
          <w:bCs/>
          <w:sz w:val="32"/>
          <w:szCs w:val="32"/>
          <w:lang w:val="en-US" w:eastAsia="zh-CN"/>
        </w:rPr>
        <w:t>二、申请条件：</w:t>
      </w:r>
      <w:r>
        <w:rPr>
          <w:rFonts w:hint="eastAsia"/>
          <w:b w:val="0"/>
          <w:bCs w:val="0"/>
          <w:sz w:val="32"/>
          <w:szCs w:val="32"/>
          <w:lang w:val="en-US" w:eastAsia="zh-CN"/>
        </w:rPr>
        <w:t>在有效期内的中华人民共和国出入境通行证遗失、损毁、被盗。</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1"/>
        </w:numPr>
        <w:rPr>
          <w:rFonts w:hint="eastAsia"/>
          <w:b w:val="0"/>
          <w:bCs w:val="0"/>
          <w:sz w:val="30"/>
          <w:szCs w:val="30"/>
          <w:lang w:val="en-US" w:eastAsia="zh-CN"/>
        </w:rPr>
      </w:pPr>
      <w:r>
        <w:rPr>
          <w:rFonts w:hint="eastAsia"/>
          <w:b w:val="0"/>
          <w:bCs w:val="0"/>
          <w:sz w:val="30"/>
          <w:szCs w:val="30"/>
          <w:lang w:val="en-US" w:eastAsia="zh-CN"/>
        </w:rPr>
        <w:t>近期1寸白底照片</w:t>
      </w:r>
    </w:p>
    <w:p>
      <w:pPr>
        <w:numPr>
          <w:ilvl w:val="0"/>
          <w:numId w:val="1"/>
        </w:numPr>
        <w:rPr>
          <w:rFonts w:hint="eastAsia"/>
          <w:b w:val="0"/>
          <w:bCs w:val="0"/>
          <w:sz w:val="30"/>
          <w:szCs w:val="30"/>
          <w:lang w:val="en-US" w:eastAsia="zh-CN"/>
        </w:rPr>
      </w:pPr>
      <w:r>
        <w:rPr>
          <w:rFonts w:hint="eastAsia"/>
          <w:b w:val="0"/>
          <w:bCs w:val="0"/>
          <w:sz w:val="30"/>
          <w:szCs w:val="30"/>
          <w:lang w:val="en-US" w:eastAsia="zh-CN"/>
        </w:rPr>
        <w:t>中华人民共和国居民身份证</w:t>
      </w:r>
    </w:p>
    <w:p>
      <w:pPr>
        <w:numPr>
          <w:ilvl w:val="0"/>
          <w:numId w:val="1"/>
        </w:numPr>
        <w:rPr>
          <w:rFonts w:hint="eastAsia"/>
          <w:b w:val="0"/>
          <w:bCs w:val="0"/>
          <w:sz w:val="30"/>
          <w:szCs w:val="30"/>
          <w:lang w:val="en-US" w:eastAsia="zh-CN"/>
        </w:rPr>
      </w:pPr>
      <w:r>
        <w:rPr>
          <w:rFonts w:hint="eastAsia"/>
          <w:b w:val="0"/>
          <w:bCs w:val="0"/>
          <w:sz w:val="30"/>
          <w:szCs w:val="30"/>
          <w:lang w:val="en-US" w:eastAsia="zh-CN"/>
        </w:rPr>
        <w:t>中华人民共和国出入境通行证申请表</w:t>
      </w:r>
    </w:p>
    <w:p>
      <w:pPr>
        <w:numPr>
          <w:ilvl w:val="0"/>
          <w:numId w:val="1"/>
        </w:numPr>
        <w:rPr>
          <w:rFonts w:hint="eastAsia"/>
          <w:b w:val="0"/>
          <w:bCs w:val="0"/>
          <w:sz w:val="30"/>
          <w:szCs w:val="30"/>
          <w:lang w:val="en-US" w:eastAsia="zh-CN"/>
        </w:rPr>
      </w:pPr>
      <w:r>
        <w:rPr>
          <w:rFonts w:hint="eastAsia"/>
          <w:b w:val="0"/>
          <w:bCs w:val="0"/>
          <w:sz w:val="30"/>
          <w:szCs w:val="30"/>
          <w:lang w:val="en-US" w:eastAsia="zh-CN"/>
        </w:rPr>
        <w:t>单位同意函</w:t>
      </w:r>
    </w:p>
    <w:p>
      <w:pPr>
        <w:numPr>
          <w:ilvl w:val="0"/>
          <w:numId w:val="1"/>
        </w:numPr>
        <w:rPr>
          <w:rFonts w:hint="eastAsia"/>
          <w:b w:val="0"/>
          <w:bCs w:val="0"/>
          <w:sz w:val="30"/>
          <w:szCs w:val="30"/>
          <w:lang w:val="en-US" w:eastAsia="zh-CN"/>
        </w:rPr>
      </w:pPr>
      <w:r>
        <w:rPr>
          <w:rFonts w:hint="eastAsia"/>
          <w:b w:val="0"/>
          <w:bCs w:val="0"/>
          <w:sz w:val="30"/>
          <w:szCs w:val="30"/>
          <w:lang w:val="en-US" w:eastAsia="zh-CN"/>
        </w:rPr>
        <w:t>证件情况说明</w:t>
      </w:r>
    </w:p>
    <w:p>
      <w:pPr>
        <w:numPr>
          <w:ilvl w:val="0"/>
          <w:numId w:val="0"/>
        </w:numPr>
        <w:rPr>
          <w:rFonts w:hint="eastAsia"/>
          <w:b/>
          <w:bCs/>
          <w:sz w:val="30"/>
          <w:szCs w:val="30"/>
          <w:lang w:val="en-US" w:eastAsia="zh-CN"/>
        </w:rPr>
      </w:pPr>
      <w:r>
        <w:rPr>
          <w:rFonts w:hint="eastAsia"/>
          <w:b/>
          <w:bCs/>
          <w:sz w:val="30"/>
          <w:szCs w:val="30"/>
          <w:lang w:val="en-US" w:eastAsia="zh-CN"/>
        </w:rPr>
        <w:t>四、办理流程（含特殊程序）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法定办结时限：10个工作日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国家发展改革委、财政部印发了《关于降低电信网码号资源占用费等部分行政事业性收费标准的通知》（发改价格〔2017〕1186号）80元/本</w:t>
      </w:r>
    </w:p>
    <w:p>
      <w:pPr>
        <w:numPr>
          <w:ilvl w:val="0"/>
          <w:numId w:val="0"/>
        </w:numPr>
        <w:rPr>
          <w:rFonts w:hint="eastAsia"/>
          <w:b/>
          <w:bCs/>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中华人民共和国出入境通行证</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0557-7015769</w:t>
      </w:r>
    </w:p>
    <w:p>
      <w:pPr>
        <w:numPr>
          <w:ilvl w:val="0"/>
          <w:numId w:val="0"/>
        </w:numPr>
      </w:pPr>
      <w:r>
        <w:rPr>
          <w:rFonts w:hint="eastAsia"/>
          <w:b/>
          <w:bCs/>
          <w:sz w:val="30"/>
          <w:szCs w:val="30"/>
          <w:lang w:val="en-US" w:eastAsia="zh-CN"/>
        </w:rPr>
        <w:t>十一、监督电话：</w:t>
      </w:r>
      <w:r>
        <w:rPr>
          <w:rFonts w:hint="eastAsia"/>
          <w:b w:val="0"/>
          <w:bCs w:val="0"/>
          <w:sz w:val="30"/>
          <w:szCs w:val="30"/>
          <w:lang w:val="en-US" w:eastAsia="zh-CN"/>
        </w:rPr>
        <w:t>0557-7358008</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3B2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2024-01-12T07:16:11Z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