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低速载货汽车抵押登记</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《中华人民共和国道路交通安全法》第八条：国家对机动车实行登记制度。机动车经公安机关交通管理部门登记后，方可上道路行驶。……</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登记规定》第二条：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县级公安机关交通管理部门车辆管理所可以办理本行政区域内除危险货物运输车、校车、中型以上载客汽车登记以外的其他机动车登记业务。具体业务范围和办理条件由省级公安机关交通管理部门确定。</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第十条：初次申领机动车号牌、行驶证的，机动车所有人应当向住所地的车辆管理所申请注册登记。</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1、中华人民共和国居民身份证</w:t>
      </w:r>
    </w:p>
    <w:p>
      <w:pPr>
        <w:numPr>
          <w:ilvl w:val="0"/>
          <w:numId w:val="0"/>
        </w:numPr>
        <w:rPr>
          <w:rFonts w:hint="eastAsia"/>
          <w:b w:val="0"/>
          <w:bCs w:val="0"/>
          <w:sz w:val="30"/>
          <w:szCs w:val="30"/>
          <w:lang w:val="en-US" w:eastAsia="zh-CN"/>
        </w:rPr>
      </w:pPr>
      <w:r>
        <w:rPr>
          <w:rFonts w:hint="eastAsia"/>
          <w:b w:val="0"/>
          <w:bCs w:val="0"/>
          <w:sz w:val="30"/>
          <w:szCs w:val="30"/>
          <w:lang w:val="en-US" w:eastAsia="zh-CN"/>
        </w:rPr>
        <w:t>2、抵押权人提供的委托书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3、抵押合同</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1、申请：申请人备齐材料安徽政务服务网提交电子材料或者到泗县服务交通管理办事大厅公安综合窗口递交材料；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2、受理：泗县政务服务交通管理办事大厅窗口受理；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 xml:space="preserve">3、审核：审核人员核对材料进行审核，材料齐全且符合法定形式，出具《受理通知书》； </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4、办结：对于审核通过的，窗口人员给予办结。证件领取窗口领取或快递均可。</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无</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七、结果送达：</w:t>
      </w:r>
      <w:r>
        <w:rPr>
          <w:rFonts w:hint="eastAsia"/>
          <w:b w:val="0"/>
          <w:bCs w:val="0"/>
          <w:sz w:val="30"/>
          <w:szCs w:val="30"/>
          <w:lang w:val="en-US" w:eastAsia="zh-CN"/>
        </w:rPr>
        <w:t>窗口领取或邮寄送达</w:t>
      </w:r>
    </w:p>
    <w:p>
      <w:pPr>
        <w:numPr>
          <w:ilvl w:val="0"/>
          <w:numId w:val="0"/>
        </w:numPr>
        <w:rPr>
          <w:rFonts w:hint="eastAsia" w:eastAsiaTheme="minorEastAsia"/>
          <w:b w:val="0"/>
          <w:bCs w:val="0"/>
          <w:sz w:val="30"/>
          <w:szCs w:val="30"/>
          <w:lang w:val="en-US" w:eastAsia="zh-CN"/>
        </w:rPr>
      </w:pPr>
      <w:r>
        <w:rPr>
          <w:rFonts w:hint="eastAsia"/>
          <w:b/>
          <w:bCs/>
          <w:sz w:val="30"/>
          <w:szCs w:val="30"/>
          <w:lang w:val="en-US" w:eastAsia="zh-CN"/>
        </w:rPr>
        <w:t>八、年审年检：</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九、联系电话：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十一、办理地点：</w:t>
      </w:r>
      <w:r>
        <w:rPr>
          <w:rFonts w:hint="eastAsia"/>
          <w:b w:val="0"/>
          <w:bCs w:val="0"/>
          <w:sz w:val="30"/>
          <w:szCs w:val="30"/>
          <w:lang w:val="en-US" w:eastAsia="zh-CN"/>
        </w:rPr>
        <w:t xml:space="preserve"> 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十二、联网办理链接：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150A3"/>
    <w:rsid w:val="28BC4D84"/>
    <w:rsid w:val="54774D05"/>
    <w:rsid w:val="6F745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2024-01-16T03:10:25Z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