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公章刻制业特种行业许可核发</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《印铸刻字业暂行管理规则》《国务院对确需保留的行政审批项目设定行政许可的决定》《关于深化娱乐服务场所和特种行业治安管理改革进一步依法加强事中事后监管的工作意见》（公治〔2017〕529号）</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符合《印铸刻字业暂行管理规则》规定的公章刻制业开办条件的。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1、营业执照</w:t>
      </w:r>
    </w:p>
    <w:p>
      <w:pPr>
        <w:numPr>
          <w:ilvl w:val="0"/>
          <w:numId w:val="0"/>
        </w:numPr>
        <w:rPr>
          <w:rFonts w:hint="eastAsia"/>
          <w:b w:val="0"/>
          <w:bCs w:val="0"/>
          <w:sz w:val="30"/>
          <w:szCs w:val="30"/>
          <w:lang w:val="en-US" w:eastAsia="zh-CN"/>
        </w:rPr>
      </w:pPr>
      <w:r>
        <w:rPr>
          <w:rFonts w:hint="eastAsia"/>
          <w:b w:val="0"/>
          <w:bCs w:val="0"/>
          <w:sz w:val="30"/>
          <w:szCs w:val="30"/>
          <w:lang w:val="en-US" w:eastAsia="zh-CN"/>
        </w:rPr>
        <w:t>2、办理人员居民身份证</w:t>
      </w:r>
    </w:p>
    <w:p>
      <w:pPr>
        <w:numPr>
          <w:ilvl w:val="0"/>
          <w:numId w:val="0"/>
        </w:numPr>
        <w:rPr>
          <w:rFonts w:hint="eastAsia"/>
          <w:b w:val="0"/>
          <w:bCs w:val="0"/>
          <w:sz w:val="30"/>
          <w:szCs w:val="30"/>
          <w:lang w:val="en-US" w:eastAsia="zh-CN"/>
        </w:rPr>
      </w:pPr>
      <w:r>
        <w:rPr>
          <w:rFonts w:hint="eastAsia"/>
          <w:b w:val="0"/>
          <w:bCs w:val="0"/>
          <w:sz w:val="30"/>
          <w:szCs w:val="30"/>
          <w:lang w:val="en-US" w:eastAsia="zh-CN"/>
        </w:rPr>
        <w:t>3、申请表</w:t>
      </w:r>
    </w:p>
    <w:p>
      <w:pPr>
        <w:numPr>
          <w:ilvl w:val="0"/>
          <w:numId w:val="0"/>
        </w:numPr>
        <w:rPr>
          <w:rFonts w:hint="eastAsia"/>
          <w:b w:val="0"/>
          <w:bCs w:val="0"/>
          <w:sz w:val="30"/>
          <w:szCs w:val="30"/>
          <w:lang w:val="en-US" w:eastAsia="zh-CN"/>
        </w:rPr>
      </w:pPr>
      <w:r>
        <w:rPr>
          <w:rFonts w:hint="eastAsia"/>
          <w:b w:val="0"/>
          <w:bCs w:val="0"/>
          <w:sz w:val="30"/>
          <w:szCs w:val="30"/>
          <w:lang w:val="en-US" w:eastAsia="zh-CN"/>
        </w:rPr>
        <w:t>4、经营场所房屋产权证明或使用权证明</w:t>
      </w:r>
    </w:p>
    <w:p>
      <w:pPr>
        <w:numPr>
          <w:ilvl w:val="0"/>
          <w:numId w:val="0"/>
        </w:numPr>
        <w:rPr>
          <w:rFonts w:hint="eastAsia"/>
          <w:b w:val="0"/>
          <w:bCs w:val="0"/>
          <w:sz w:val="30"/>
          <w:szCs w:val="30"/>
          <w:lang w:val="en-US" w:eastAsia="zh-CN"/>
        </w:rPr>
      </w:pPr>
      <w:r>
        <w:rPr>
          <w:rFonts w:hint="eastAsia"/>
          <w:b w:val="0"/>
          <w:bCs w:val="0"/>
          <w:sz w:val="30"/>
          <w:szCs w:val="30"/>
          <w:lang w:val="en-US" w:eastAsia="zh-CN"/>
        </w:rPr>
        <w:t>5、租赁合同或协议</w:t>
      </w:r>
    </w:p>
    <w:p>
      <w:pPr>
        <w:numPr>
          <w:ilvl w:val="0"/>
          <w:numId w:val="0"/>
        </w:numPr>
        <w:rPr>
          <w:rFonts w:hint="eastAsia"/>
          <w:b w:val="0"/>
          <w:bCs w:val="0"/>
          <w:sz w:val="30"/>
          <w:szCs w:val="30"/>
          <w:lang w:val="en-US" w:eastAsia="zh-CN"/>
        </w:rPr>
      </w:pPr>
      <w:r>
        <w:rPr>
          <w:rFonts w:hint="eastAsia"/>
          <w:b w:val="0"/>
          <w:bCs w:val="0"/>
          <w:sz w:val="30"/>
          <w:szCs w:val="30"/>
          <w:lang w:val="en-US" w:eastAsia="zh-CN"/>
        </w:rPr>
        <w:t>6、经营场所地理位置图</w:t>
      </w:r>
    </w:p>
    <w:p>
      <w:pPr>
        <w:numPr>
          <w:ilvl w:val="0"/>
          <w:numId w:val="0"/>
        </w:numPr>
        <w:rPr>
          <w:rFonts w:hint="eastAsia"/>
          <w:b w:val="0"/>
          <w:bCs w:val="0"/>
          <w:sz w:val="30"/>
          <w:szCs w:val="30"/>
          <w:lang w:val="en-US" w:eastAsia="zh-CN"/>
        </w:rPr>
      </w:pPr>
      <w:r>
        <w:rPr>
          <w:rFonts w:hint="eastAsia"/>
          <w:b w:val="0"/>
          <w:bCs w:val="0"/>
          <w:sz w:val="30"/>
          <w:szCs w:val="30"/>
          <w:lang w:val="en-US" w:eastAsia="zh-CN"/>
        </w:rPr>
        <w:t>7、经营场所内部结构平面图</w:t>
      </w:r>
    </w:p>
    <w:p>
      <w:pPr>
        <w:numPr>
          <w:ilvl w:val="0"/>
          <w:numId w:val="0"/>
        </w:numPr>
        <w:rPr>
          <w:rFonts w:hint="eastAsia"/>
          <w:b w:val="0"/>
          <w:bCs w:val="0"/>
          <w:sz w:val="30"/>
          <w:szCs w:val="30"/>
          <w:lang w:val="en-US" w:eastAsia="zh-CN"/>
        </w:rPr>
      </w:pPr>
      <w:r>
        <w:rPr>
          <w:rFonts w:hint="eastAsia"/>
          <w:b w:val="0"/>
          <w:bCs w:val="0"/>
          <w:sz w:val="30"/>
          <w:szCs w:val="30"/>
          <w:lang w:val="en-US" w:eastAsia="zh-CN"/>
        </w:rPr>
        <w:t>8、设备清单</w:t>
      </w:r>
    </w:p>
    <w:p>
      <w:pPr>
        <w:numPr>
          <w:ilvl w:val="0"/>
          <w:numId w:val="0"/>
        </w:numPr>
        <w:rPr>
          <w:rFonts w:hint="eastAsia"/>
          <w:b w:val="0"/>
          <w:bCs w:val="0"/>
          <w:sz w:val="30"/>
          <w:szCs w:val="30"/>
          <w:lang w:val="en-US" w:eastAsia="zh-CN"/>
        </w:rPr>
      </w:pPr>
      <w:r>
        <w:rPr>
          <w:rFonts w:hint="eastAsia"/>
          <w:b w:val="0"/>
          <w:bCs w:val="0"/>
          <w:sz w:val="30"/>
          <w:szCs w:val="30"/>
          <w:lang w:val="en-US" w:eastAsia="zh-CN"/>
        </w:rPr>
        <w:t>9、安全制度</w:t>
      </w:r>
    </w:p>
    <w:p>
      <w:pPr>
        <w:numPr>
          <w:ilvl w:val="0"/>
          <w:numId w:val="0"/>
        </w:numPr>
        <w:rPr>
          <w:rFonts w:hint="eastAsia"/>
          <w:b w:val="0"/>
          <w:bCs w:val="0"/>
          <w:sz w:val="30"/>
          <w:szCs w:val="30"/>
          <w:lang w:val="en-US" w:eastAsia="zh-CN"/>
        </w:rPr>
      </w:pPr>
      <w:r>
        <w:rPr>
          <w:rFonts w:hint="eastAsia"/>
          <w:b w:val="0"/>
          <w:bCs w:val="0"/>
          <w:sz w:val="30"/>
          <w:szCs w:val="30"/>
          <w:lang w:val="en-US" w:eastAsia="zh-CN"/>
        </w:rPr>
        <w:t>10、代办人居民身份证</w:t>
      </w:r>
    </w:p>
    <w:p>
      <w:pPr>
        <w:numPr>
          <w:ilvl w:val="0"/>
          <w:numId w:val="0"/>
        </w:numPr>
        <w:rPr>
          <w:rFonts w:hint="eastAsia"/>
          <w:b w:val="0"/>
          <w:bCs w:val="0"/>
          <w:sz w:val="30"/>
          <w:szCs w:val="30"/>
          <w:lang w:val="en-US" w:eastAsia="zh-CN"/>
        </w:rPr>
      </w:pPr>
      <w:r>
        <w:rPr>
          <w:rFonts w:hint="eastAsia"/>
          <w:b w:val="0"/>
          <w:bCs w:val="0"/>
          <w:sz w:val="30"/>
          <w:szCs w:val="30"/>
          <w:lang w:val="en-US" w:eastAsia="zh-CN"/>
        </w:rPr>
        <w:t>11、授权委托书</w:t>
      </w:r>
    </w:p>
    <w:p>
      <w:pPr>
        <w:numPr>
          <w:ilvl w:val="0"/>
          <w:numId w:val="2"/>
        </w:numPr>
        <w:rPr>
          <w:rFonts w:hint="eastAsia"/>
          <w:b/>
          <w:bCs/>
          <w:sz w:val="30"/>
          <w:szCs w:val="30"/>
          <w:lang w:val="en-US" w:eastAsia="zh-CN"/>
        </w:rPr>
      </w:pPr>
      <w:r>
        <w:rPr>
          <w:rFonts w:hint="eastAsia"/>
          <w:b/>
          <w:bCs/>
          <w:sz w:val="30"/>
          <w:szCs w:val="30"/>
          <w:lang w:val="en-US" w:eastAsia="zh-CN"/>
        </w:rPr>
        <w:t>办理流程：</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1、申请：申请人到公安综合窗口申请或备齐申请材料通过安徽政务网上提交电子申请；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 公安窗口确认申请人申请材料齐全、符合受理条件的予以受理；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3、审查：公安窗口予以调查审核；</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4、办结：情况属实予以办理，邮寄申请人。</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法定办结时限：20个工作日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免费</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特种行业许可证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0557-7028286</w:t>
      </w:r>
    </w:p>
    <w:p>
      <w:pPr>
        <w:numPr>
          <w:ilvl w:val="0"/>
          <w:numId w:val="0"/>
        </w:numPr>
        <w:rPr>
          <w:rFonts w:hint="eastAsia"/>
          <w:b/>
          <w:bCs/>
          <w:sz w:val="30"/>
          <w:szCs w:val="30"/>
          <w:lang w:val="en-US" w:eastAsia="zh-CN"/>
        </w:rPr>
      </w:pPr>
      <w:r>
        <w:rPr>
          <w:rFonts w:hint="eastAsia"/>
          <w:b/>
          <w:bCs/>
          <w:sz w:val="30"/>
          <w:szCs w:val="30"/>
          <w:lang w:val="en-US" w:eastAsia="zh-CN"/>
        </w:rPr>
        <w:t>十二</w:t>
      </w:r>
      <w:bookmarkStart w:id="0" w:name="_GoBack"/>
      <w:bookmarkEnd w:id="0"/>
      <w:r>
        <w:rPr>
          <w:rFonts w:hint="eastAsia"/>
          <w:b/>
          <w:bCs/>
          <w:sz w:val="30"/>
          <w:szCs w:val="30"/>
          <w:lang w:val="en-US" w:eastAsia="zh-CN"/>
        </w:rPr>
        <w:t>、监督电话：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610F"/>
    <w:multiLevelType w:val="singleLevel"/>
    <w:tmpl w:val="659B610F"/>
    <w:lvl w:ilvl="0" w:tentative="0">
      <w:start w:val="4"/>
      <w:numFmt w:val="chineseCounting"/>
      <w:suff w:val="nothing"/>
      <w:lvlText w:val="%1、"/>
      <w:lvlJc w:val="left"/>
    </w:lvl>
  </w:abstractNum>
  <w:abstractNum w:abstractNumId="1">
    <w:nsid w:val="65A77CB6"/>
    <w:multiLevelType w:val="singleLevel"/>
    <w:tmpl w:val="65A77CB6"/>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E5BE8"/>
    <w:rsid w:val="27D000DF"/>
    <w:rsid w:val="4573257B"/>
    <w:rsid w:val="4A2656E7"/>
    <w:rsid w:val="63CA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2024-01-17T07:33:54Z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