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机动车驾驶证核发、审验(增加准驾车型核准)</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第二十三条：公安机关交通管理部门依照法律、行政法规的规定，定期对机动车驾驶证实施审验。</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《中华人民共和国道路交通安全法实施条例》第十九条：符合国务院公安部门规定的驾驶许可条件的人，可以向公安机关交通管理部门申请机动车驾驶证。机动车驾驶证由国务院公安部门规定式样并监制。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二条：本规定由公安机关交通管理部门负责实施。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身体条件证明</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1、申请：到泗县政务服务交通管理办事大厅公安综合窗口申请；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4、办结：对于审核通过的，窗口人员给予办结。证件领取可以快递或者窗口领取。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1、科目一《安徽省物价局安徽省财政厅关于重新明确公安交通管理部门行政事业性收费的通知》;40元/人次;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2、科目二、科目三（小型汽车类）《安徽省物价局安徽省财政厅关于重新明确公安交通管理部门行政事业性收费的通知》；240元/人次；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3、科目二、科目三（大车类）《安徽省物价局安徽省财政厅关于重新明确公安交通管理部门行政事业性收费的通知》；280元/人次；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4、科目二（摩托车类）《安徽省物价局安徽省财政厅关于重新明确公安交通管理部门行政事业性收费的通知》；120元/人次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5、科目三（摩托车类）《安徽省物价局安徽省财政厅关于重新明确公安交通管理部门行政事业性收费的通知》；130元/人次；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6、科目二、科目三（残疾人专用小型自动挡载客汽车类）《安徽省物价局安徽省财政厅关于重新明确公安交通管理部门行政事业性收费的通知》；120元/人次；</w:t>
      </w:r>
    </w:p>
    <w:p>
      <w:pPr>
        <w:numPr>
          <w:ilvl w:val="0"/>
          <w:numId w:val="0"/>
        </w:numPr>
        <w:rPr>
          <w:rFonts w:hint="eastAsia"/>
          <w:b w:val="0"/>
          <w:bCs w:val="0"/>
          <w:sz w:val="30"/>
          <w:szCs w:val="30"/>
          <w:lang w:val="en-US" w:eastAsia="zh-CN"/>
        </w:rPr>
      </w:pPr>
      <w:r>
        <w:rPr>
          <w:rFonts w:hint="eastAsia"/>
          <w:b w:val="0"/>
          <w:bCs w:val="0"/>
          <w:sz w:val="30"/>
          <w:szCs w:val="30"/>
          <w:lang w:val="en-US" w:eastAsia="zh-CN"/>
        </w:rPr>
        <w:t>7、科目二科目三（低速载货汽车类）</w:t>
      </w:r>
      <w:bookmarkStart w:id="0" w:name="_GoBack"/>
      <w:bookmarkEnd w:id="0"/>
      <w:r>
        <w:rPr>
          <w:rFonts w:hint="eastAsia"/>
          <w:b w:val="0"/>
          <w:bCs w:val="0"/>
          <w:sz w:val="30"/>
          <w:szCs w:val="30"/>
          <w:lang w:val="en-US" w:eastAsia="zh-CN"/>
        </w:rPr>
        <w:t>《安徽省物价局安徽省财政厅关于重新明确公安交通管理部门行政事业性收费的通知》；150元/人次。</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中华人民共和国机动车驾驶证</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快递或者窗口领取</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C5438"/>
    <w:rsid w:val="7989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2024-01-17T02:16:36Z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