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center"/>
        <w:rPr>
          <w:rFonts w:hint="eastAsia"/>
          <w:b/>
          <w:bCs/>
          <w:sz w:val="36"/>
          <w:szCs w:val="36"/>
        </w:rPr>
      </w:pPr>
      <w:r>
        <w:rPr>
          <w:rFonts w:hint="eastAsia"/>
          <w:b/>
          <w:bCs/>
          <w:sz w:val="36"/>
          <w:szCs w:val="36"/>
        </w:rPr>
        <w:t>普通护照补发</w:t>
      </w:r>
    </w:p>
    <w:p>
      <w:pPr>
        <w:numPr>
          <w:ilvl w:val="0"/>
          <w:numId w:val="0"/>
        </w:numPr>
        <w:rPr>
          <w:rFonts w:hint="eastAsia"/>
          <w:b w:val="0"/>
          <w:bCs w:val="0"/>
          <w:sz w:val="32"/>
          <w:szCs w:val="32"/>
          <w:lang w:val="en-US" w:eastAsia="zh-CN"/>
        </w:rPr>
      </w:pPr>
      <w:r>
        <w:rPr>
          <w:rFonts w:hint="eastAsia"/>
          <w:b/>
          <w:bCs/>
          <w:sz w:val="32"/>
          <w:szCs w:val="32"/>
          <w:lang w:val="en-US" w:eastAsia="zh-CN"/>
        </w:rPr>
        <w:t>一、设定依据：</w:t>
      </w:r>
      <w:r>
        <w:rPr>
          <w:rFonts w:hint="eastAsia"/>
          <w:b w:val="0"/>
          <w:bCs w:val="0"/>
          <w:sz w:val="32"/>
          <w:szCs w:val="32"/>
          <w:lang w:val="en-US" w:eastAsia="zh-CN"/>
        </w:rPr>
        <w:t>《中华人民共和国护照法》</w:t>
      </w:r>
    </w:p>
    <w:p>
      <w:pPr>
        <w:numPr>
          <w:ilvl w:val="0"/>
          <w:numId w:val="0"/>
        </w:numPr>
        <w:rPr>
          <w:rFonts w:hint="eastAsia"/>
          <w:b w:val="0"/>
          <w:bCs w:val="0"/>
          <w:sz w:val="32"/>
          <w:szCs w:val="32"/>
          <w:lang w:val="en-US" w:eastAsia="zh-CN"/>
        </w:rPr>
      </w:pPr>
      <w:r>
        <w:rPr>
          <w:rFonts w:hint="eastAsia"/>
          <w:b w:val="0"/>
          <w:bCs w:val="0"/>
          <w:sz w:val="32"/>
          <w:szCs w:val="32"/>
          <w:lang w:val="en-US" w:eastAsia="zh-CN"/>
        </w:rPr>
        <w:t>第四条：普通护照由公安部出入境管理机构或者公安部委托的县级以上地方人民政府公安机关出入境管理机构以及中华人民共和国驻外使馆、领馆和外交部委托的其他驻外机构签发。……</w:t>
      </w:r>
    </w:p>
    <w:p>
      <w:pPr>
        <w:numPr>
          <w:ilvl w:val="0"/>
          <w:numId w:val="0"/>
        </w:numPr>
        <w:rPr>
          <w:rFonts w:hint="eastAsia"/>
          <w:b w:val="0"/>
          <w:bCs w:val="0"/>
          <w:sz w:val="32"/>
          <w:szCs w:val="32"/>
          <w:lang w:val="en-US" w:eastAsia="zh-CN"/>
        </w:rPr>
      </w:pPr>
      <w:r>
        <w:rPr>
          <w:rFonts w:hint="eastAsia"/>
          <w:b w:val="0"/>
          <w:bCs w:val="0"/>
          <w:sz w:val="32"/>
          <w:szCs w:val="32"/>
          <w:lang w:val="en-US" w:eastAsia="zh-CN"/>
        </w:rPr>
        <w:t>第十一条：有下列情形之一的，护照持有人可以按照规定申请换发或者补发护照：</w:t>
      </w:r>
    </w:p>
    <w:p>
      <w:pPr>
        <w:numPr>
          <w:ilvl w:val="0"/>
          <w:numId w:val="0"/>
        </w:numPr>
        <w:rPr>
          <w:rFonts w:hint="eastAsia"/>
          <w:b w:val="0"/>
          <w:bCs w:val="0"/>
          <w:sz w:val="32"/>
          <w:szCs w:val="32"/>
          <w:lang w:val="en-US" w:eastAsia="zh-CN"/>
        </w:rPr>
      </w:pPr>
      <w:r>
        <w:rPr>
          <w:rFonts w:hint="eastAsia"/>
          <w:b w:val="0"/>
          <w:bCs w:val="0"/>
          <w:sz w:val="32"/>
          <w:szCs w:val="32"/>
          <w:lang w:val="en-US" w:eastAsia="zh-CN"/>
        </w:rPr>
        <w:t>（一）护照有效期即将届满的；</w:t>
      </w:r>
    </w:p>
    <w:p>
      <w:pPr>
        <w:numPr>
          <w:ilvl w:val="0"/>
          <w:numId w:val="0"/>
        </w:numPr>
        <w:rPr>
          <w:rFonts w:hint="eastAsia"/>
          <w:b w:val="0"/>
          <w:bCs w:val="0"/>
          <w:sz w:val="32"/>
          <w:szCs w:val="32"/>
          <w:lang w:val="en-US" w:eastAsia="zh-CN"/>
        </w:rPr>
      </w:pPr>
      <w:r>
        <w:rPr>
          <w:rFonts w:hint="eastAsia"/>
          <w:b w:val="0"/>
          <w:bCs w:val="0"/>
          <w:sz w:val="32"/>
          <w:szCs w:val="32"/>
          <w:lang w:val="en-US" w:eastAsia="zh-CN"/>
        </w:rPr>
        <w:t>（二）护照签证页即将使用完毕的；</w:t>
      </w:r>
    </w:p>
    <w:p>
      <w:pPr>
        <w:numPr>
          <w:ilvl w:val="0"/>
          <w:numId w:val="0"/>
        </w:numPr>
        <w:rPr>
          <w:rFonts w:hint="eastAsia"/>
          <w:b w:val="0"/>
          <w:bCs w:val="0"/>
          <w:sz w:val="32"/>
          <w:szCs w:val="32"/>
          <w:lang w:val="en-US" w:eastAsia="zh-CN"/>
        </w:rPr>
      </w:pPr>
      <w:r>
        <w:rPr>
          <w:rFonts w:hint="eastAsia"/>
          <w:b w:val="0"/>
          <w:bCs w:val="0"/>
          <w:sz w:val="32"/>
          <w:szCs w:val="32"/>
          <w:lang w:val="en-US" w:eastAsia="zh-CN"/>
        </w:rPr>
        <w:t>（三）护照损毁不能使用的；</w:t>
      </w:r>
    </w:p>
    <w:p>
      <w:pPr>
        <w:numPr>
          <w:ilvl w:val="0"/>
          <w:numId w:val="0"/>
        </w:numPr>
        <w:rPr>
          <w:rFonts w:hint="eastAsia"/>
          <w:b w:val="0"/>
          <w:bCs w:val="0"/>
          <w:sz w:val="32"/>
          <w:szCs w:val="32"/>
          <w:lang w:val="en-US" w:eastAsia="zh-CN"/>
        </w:rPr>
      </w:pPr>
      <w:r>
        <w:rPr>
          <w:rFonts w:hint="eastAsia"/>
          <w:b w:val="0"/>
          <w:bCs w:val="0"/>
          <w:sz w:val="32"/>
          <w:szCs w:val="32"/>
          <w:lang w:val="en-US" w:eastAsia="zh-CN"/>
        </w:rPr>
        <w:t>（四）护照遗失或者被盗的；</w:t>
      </w:r>
    </w:p>
    <w:p>
      <w:pPr>
        <w:numPr>
          <w:ilvl w:val="0"/>
          <w:numId w:val="0"/>
        </w:numPr>
        <w:rPr>
          <w:rFonts w:hint="eastAsia"/>
          <w:b w:val="0"/>
          <w:bCs w:val="0"/>
          <w:sz w:val="32"/>
          <w:szCs w:val="32"/>
          <w:lang w:val="en-US" w:eastAsia="zh-CN"/>
        </w:rPr>
      </w:pPr>
      <w:r>
        <w:rPr>
          <w:rFonts w:hint="eastAsia"/>
          <w:b w:val="0"/>
          <w:bCs w:val="0"/>
          <w:sz w:val="32"/>
          <w:szCs w:val="32"/>
          <w:lang w:val="en-US" w:eastAsia="zh-CN"/>
        </w:rPr>
        <w:t>（五）有正当理由需要换发或者补发护照的其他情形。护照持有人申请换发或者补发普通护照，在国内，由本人向户籍所在地的县级以上地方人民政府公安机关出入境管理机构提出；在国外，由本人向中华人民共和国驻外使馆、领馆或者外交部委托的其他驻外机构提出。定居国外的中国公民回国后申请换发或者补发普通护照的，由本人向暂住地的县级以上地方人民政府公安机关出入境管理机构提出。…</w:t>
      </w:r>
    </w:p>
    <w:p>
      <w:pPr>
        <w:numPr>
          <w:ilvl w:val="0"/>
          <w:numId w:val="0"/>
        </w:numPr>
        <w:rPr>
          <w:rFonts w:hint="eastAsia"/>
          <w:b w:val="0"/>
          <w:bCs w:val="0"/>
          <w:sz w:val="32"/>
          <w:szCs w:val="32"/>
          <w:lang w:val="en-US" w:eastAsia="zh-CN"/>
        </w:rPr>
      </w:pPr>
      <w:r>
        <w:rPr>
          <w:rFonts w:hint="eastAsia"/>
          <w:b/>
          <w:bCs/>
          <w:sz w:val="32"/>
          <w:szCs w:val="32"/>
          <w:lang w:val="en-US" w:eastAsia="zh-CN"/>
        </w:rPr>
        <w:t>二、申请条件：</w:t>
      </w:r>
      <w:r>
        <w:rPr>
          <w:rFonts w:hint="eastAsia"/>
          <w:b w:val="0"/>
          <w:bCs w:val="0"/>
          <w:sz w:val="32"/>
          <w:szCs w:val="32"/>
          <w:lang w:val="en-US" w:eastAsia="zh-CN"/>
        </w:rPr>
        <w:t>普通护照损毁、遗失、被盗的。</w:t>
      </w:r>
    </w:p>
    <w:p>
      <w:pPr>
        <w:numPr>
          <w:ilvl w:val="0"/>
          <w:numId w:val="0"/>
        </w:numPr>
        <w:rPr>
          <w:rFonts w:hint="eastAsia"/>
          <w:b/>
          <w:bCs/>
          <w:sz w:val="30"/>
          <w:szCs w:val="30"/>
          <w:lang w:val="en-US" w:eastAsia="zh-CN"/>
        </w:rPr>
      </w:pPr>
      <w:r>
        <w:rPr>
          <w:rFonts w:hint="eastAsia"/>
          <w:b/>
          <w:bCs/>
          <w:sz w:val="30"/>
          <w:szCs w:val="30"/>
          <w:lang w:val="en-US" w:eastAsia="zh-CN"/>
        </w:rPr>
        <w:t>三、申请材料</w:t>
      </w:r>
    </w:p>
    <w:p>
      <w:pPr>
        <w:numPr>
          <w:numId w:val="0"/>
        </w:numPr>
        <w:rPr>
          <w:rFonts w:hint="eastAsia"/>
          <w:b w:val="0"/>
          <w:bCs w:val="0"/>
          <w:sz w:val="30"/>
          <w:szCs w:val="30"/>
          <w:lang w:val="en-US" w:eastAsia="zh-CN"/>
        </w:rPr>
      </w:pPr>
      <w:r>
        <w:rPr>
          <w:rFonts w:hint="eastAsia"/>
          <w:b w:val="0"/>
          <w:bCs w:val="0"/>
          <w:sz w:val="30"/>
          <w:szCs w:val="30"/>
          <w:lang w:val="en-US" w:eastAsia="zh-CN"/>
        </w:rPr>
        <w:t>中华人民共和国居民身份证</w:t>
      </w:r>
    </w:p>
    <w:p>
      <w:pPr>
        <w:numPr>
          <w:ilvl w:val="0"/>
          <w:numId w:val="1"/>
        </w:numPr>
        <w:rPr>
          <w:rFonts w:hint="eastAsia"/>
          <w:b/>
          <w:bCs/>
          <w:sz w:val="30"/>
          <w:szCs w:val="30"/>
          <w:lang w:val="en-US" w:eastAsia="zh-CN"/>
        </w:rPr>
      </w:pPr>
      <w:r>
        <w:rPr>
          <w:rFonts w:hint="eastAsia"/>
          <w:b/>
          <w:bCs/>
          <w:sz w:val="30"/>
          <w:szCs w:val="30"/>
          <w:lang w:val="en-US" w:eastAsia="zh-CN"/>
        </w:rPr>
        <w:t>办理流程（含特殊程序）</w:t>
      </w:r>
    </w:p>
    <w:p>
      <w:pPr>
        <w:numPr>
          <w:ilvl w:val="0"/>
          <w:numId w:val="0"/>
        </w:numPr>
        <w:rPr>
          <w:rFonts w:hint="eastAsia"/>
          <w:b w:val="0"/>
          <w:bCs w:val="0"/>
          <w:sz w:val="30"/>
          <w:szCs w:val="30"/>
          <w:lang w:val="en-US" w:eastAsia="zh-CN"/>
        </w:rPr>
      </w:pPr>
      <w:r>
        <w:rPr>
          <w:rFonts w:hint="eastAsia"/>
          <w:b w:val="0"/>
          <w:bCs w:val="0"/>
          <w:sz w:val="30"/>
          <w:szCs w:val="30"/>
          <w:lang w:val="en-US" w:eastAsia="zh-CN"/>
        </w:rPr>
        <w:t>1.申请：申请人通过安徽政务服务网宿州分厅（http://sz.ahzwfw.gov.cn/）或到泗县政务服务中心进行申请。</w:t>
      </w:r>
    </w:p>
    <w:p>
      <w:pPr>
        <w:numPr>
          <w:ilvl w:val="0"/>
          <w:numId w:val="0"/>
        </w:numPr>
        <w:rPr>
          <w:rFonts w:hint="eastAsia"/>
          <w:b w:val="0"/>
          <w:bCs w:val="0"/>
          <w:sz w:val="30"/>
          <w:szCs w:val="30"/>
          <w:lang w:val="en-US" w:eastAsia="zh-CN"/>
        </w:rPr>
      </w:pPr>
      <w:r>
        <w:rPr>
          <w:rFonts w:hint="eastAsia"/>
          <w:b w:val="0"/>
          <w:bCs w:val="0"/>
          <w:sz w:val="30"/>
          <w:szCs w:val="30"/>
          <w:lang w:val="en-US" w:eastAsia="zh-CN"/>
        </w:rPr>
        <w:t>2.受理：窗口工作人员进行受理，对符合法定形式的，出具《受理通知书》。对于不符合法定形式，网上或当场一次性告知需要补正的全部内容。</w:t>
      </w:r>
    </w:p>
    <w:p>
      <w:pPr>
        <w:numPr>
          <w:ilvl w:val="0"/>
          <w:numId w:val="0"/>
        </w:numPr>
        <w:rPr>
          <w:rFonts w:hint="eastAsia"/>
          <w:b w:val="0"/>
          <w:bCs w:val="0"/>
          <w:sz w:val="30"/>
          <w:szCs w:val="30"/>
          <w:lang w:val="en-US" w:eastAsia="zh-CN"/>
        </w:rPr>
      </w:pPr>
      <w:r>
        <w:rPr>
          <w:rFonts w:hint="eastAsia"/>
          <w:b w:val="0"/>
          <w:bCs w:val="0"/>
          <w:sz w:val="30"/>
          <w:szCs w:val="30"/>
          <w:lang w:val="en-US" w:eastAsia="zh-CN"/>
        </w:rPr>
        <w:t>3.审查：按照审查标准进行合法性审查。</w:t>
      </w:r>
    </w:p>
    <w:p>
      <w:pPr>
        <w:numPr>
          <w:ilvl w:val="0"/>
          <w:numId w:val="0"/>
        </w:numPr>
        <w:rPr>
          <w:rFonts w:hint="eastAsia"/>
          <w:b w:val="0"/>
          <w:bCs w:val="0"/>
          <w:sz w:val="30"/>
          <w:szCs w:val="30"/>
          <w:lang w:val="en-US" w:eastAsia="zh-CN"/>
        </w:rPr>
      </w:pPr>
      <w:r>
        <w:rPr>
          <w:rFonts w:hint="eastAsia"/>
          <w:b w:val="0"/>
          <w:bCs w:val="0"/>
          <w:sz w:val="30"/>
          <w:szCs w:val="30"/>
          <w:lang w:val="en-US" w:eastAsia="zh-CN"/>
        </w:rPr>
        <w:t>4.办结：根据审查结果对符合办理条件的予以办结。</w:t>
      </w:r>
    </w:p>
    <w:p>
      <w:pPr>
        <w:numPr>
          <w:ilvl w:val="0"/>
          <w:numId w:val="0"/>
        </w:numPr>
        <w:rPr>
          <w:rFonts w:hint="eastAsia"/>
          <w:b/>
          <w:bCs/>
          <w:sz w:val="30"/>
          <w:szCs w:val="30"/>
          <w:lang w:val="en-US" w:eastAsia="zh-CN"/>
        </w:rPr>
      </w:pPr>
      <w:r>
        <w:rPr>
          <w:rFonts w:hint="eastAsia"/>
          <w:b/>
          <w:bCs/>
          <w:sz w:val="30"/>
          <w:szCs w:val="30"/>
          <w:lang w:val="en-US" w:eastAsia="zh-CN"/>
        </w:rPr>
        <w:t>五、办理时限：</w:t>
      </w:r>
    </w:p>
    <w:p>
      <w:pPr>
        <w:numPr>
          <w:ilvl w:val="0"/>
          <w:numId w:val="0"/>
        </w:numPr>
        <w:rPr>
          <w:rFonts w:hint="eastAsia"/>
          <w:b w:val="0"/>
          <w:bCs w:val="0"/>
          <w:sz w:val="30"/>
          <w:szCs w:val="30"/>
          <w:lang w:val="en-US" w:eastAsia="zh-CN"/>
        </w:rPr>
      </w:pPr>
      <w:r>
        <w:rPr>
          <w:rFonts w:hint="eastAsia"/>
          <w:b w:val="0"/>
          <w:bCs w:val="0"/>
          <w:sz w:val="30"/>
          <w:szCs w:val="30"/>
          <w:lang w:val="en-US" w:eastAsia="zh-CN"/>
        </w:rPr>
        <w:t>法定办结时限：15个工作日</w:t>
      </w:r>
    </w:p>
    <w:p>
      <w:pPr>
        <w:numPr>
          <w:ilvl w:val="0"/>
          <w:numId w:val="0"/>
        </w:numPr>
        <w:rPr>
          <w:rFonts w:hint="eastAsia"/>
          <w:b w:val="0"/>
          <w:bCs w:val="0"/>
          <w:sz w:val="30"/>
          <w:szCs w:val="30"/>
          <w:lang w:val="en-US" w:eastAsia="zh-CN"/>
        </w:rPr>
      </w:pPr>
      <w:r>
        <w:rPr>
          <w:rFonts w:hint="eastAsia"/>
          <w:b w:val="0"/>
          <w:bCs w:val="0"/>
          <w:sz w:val="30"/>
          <w:szCs w:val="30"/>
          <w:lang w:val="en-US" w:eastAsia="zh-CN"/>
        </w:rPr>
        <w:t>承诺办结时限：1个工作日</w:t>
      </w:r>
    </w:p>
    <w:p>
      <w:pPr>
        <w:numPr>
          <w:ilvl w:val="0"/>
          <w:numId w:val="2"/>
        </w:numPr>
        <w:rPr>
          <w:rFonts w:hint="eastAsia"/>
          <w:b w:val="0"/>
          <w:bCs w:val="0"/>
          <w:sz w:val="30"/>
          <w:szCs w:val="30"/>
          <w:lang w:val="en-US" w:eastAsia="zh-CN"/>
        </w:rPr>
      </w:pPr>
      <w:r>
        <w:rPr>
          <w:rFonts w:hint="eastAsia"/>
          <w:b/>
          <w:bCs/>
          <w:sz w:val="30"/>
          <w:szCs w:val="30"/>
          <w:lang w:val="en-US" w:eastAsia="zh-CN"/>
        </w:rPr>
        <w:t>收费依据及标准：</w:t>
      </w:r>
      <w:r>
        <w:rPr>
          <w:rFonts w:hint="eastAsia"/>
          <w:b w:val="0"/>
          <w:bCs w:val="0"/>
          <w:sz w:val="30"/>
          <w:szCs w:val="30"/>
          <w:lang w:val="en-US" w:eastAsia="zh-CN"/>
        </w:rPr>
        <w:t>国家发展改革委、财政部《关于降低电信网码号资源占用费等部分行政事业性收费标准的通知》（发改价格〔2017〕1186号）;120元/本</w:t>
      </w:r>
    </w:p>
    <w:p>
      <w:pPr>
        <w:numPr>
          <w:ilvl w:val="0"/>
          <w:numId w:val="0"/>
        </w:numPr>
        <w:rPr>
          <w:rFonts w:hint="eastAsia"/>
          <w:b w:val="0"/>
          <w:bCs w:val="0"/>
          <w:sz w:val="30"/>
          <w:szCs w:val="30"/>
          <w:lang w:val="en-US" w:eastAsia="zh-CN"/>
        </w:rPr>
      </w:pPr>
      <w:r>
        <w:rPr>
          <w:rFonts w:hint="eastAsia"/>
          <w:b/>
          <w:bCs/>
          <w:sz w:val="30"/>
          <w:szCs w:val="30"/>
          <w:lang w:val="en-US" w:eastAsia="zh-CN"/>
        </w:rPr>
        <w:t>七、数量限制：</w:t>
      </w:r>
      <w:r>
        <w:rPr>
          <w:rFonts w:hint="eastAsia"/>
          <w:b w:val="0"/>
          <w:bCs w:val="0"/>
          <w:sz w:val="30"/>
          <w:szCs w:val="30"/>
          <w:lang w:val="en-US" w:eastAsia="zh-CN"/>
        </w:rPr>
        <w:t xml:space="preserve">无 </w:t>
      </w:r>
      <w:bookmarkStart w:id="0" w:name="_GoBack"/>
      <w:bookmarkEnd w:id="0"/>
    </w:p>
    <w:p>
      <w:pPr>
        <w:numPr>
          <w:ilvl w:val="0"/>
          <w:numId w:val="0"/>
        </w:numPr>
        <w:rPr>
          <w:rFonts w:hint="eastAsia"/>
          <w:b w:val="0"/>
          <w:bCs w:val="0"/>
          <w:sz w:val="30"/>
          <w:szCs w:val="30"/>
          <w:lang w:val="en-US" w:eastAsia="zh-CN"/>
        </w:rPr>
      </w:pPr>
      <w:r>
        <w:rPr>
          <w:rFonts w:hint="eastAsia"/>
          <w:b/>
          <w:bCs/>
          <w:sz w:val="30"/>
          <w:szCs w:val="30"/>
          <w:lang w:val="en-US" w:eastAsia="zh-CN"/>
        </w:rPr>
        <w:t>八、决定证件：</w:t>
      </w:r>
      <w:r>
        <w:rPr>
          <w:rFonts w:hint="eastAsia"/>
          <w:b w:val="0"/>
          <w:bCs w:val="0"/>
          <w:sz w:val="30"/>
          <w:szCs w:val="30"/>
          <w:lang w:val="en-US" w:eastAsia="zh-CN"/>
        </w:rPr>
        <w:t>中华人民共和国护照</w:t>
      </w:r>
    </w:p>
    <w:p>
      <w:pPr>
        <w:numPr>
          <w:ilvl w:val="0"/>
          <w:numId w:val="0"/>
        </w:numPr>
        <w:rPr>
          <w:rFonts w:hint="eastAsia"/>
          <w:b w:val="0"/>
          <w:bCs w:val="0"/>
          <w:sz w:val="30"/>
          <w:szCs w:val="30"/>
          <w:lang w:val="en-US" w:eastAsia="zh-CN"/>
        </w:rPr>
      </w:pPr>
      <w:r>
        <w:rPr>
          <w:rFonts w:hint="eastAsia"/>
          <w:b/>
          <w:bCs/>
          <w:sz w:val="30"/>
          <w:szCs w:val="30"/>
          <w:lang w:val="en-US" w:eastAsia="zh-CN"/>
        </w:rPr>
        <w:t>九、年检要求：</w:t>
      </w:r>
      <w:r>
        <w:rPr>
          <w:rFonts w:hint="eastAsia"/>
          <w:b w:val="0"/>
          <w:bCs w:val="0"/>
          <w:sz w:val="30"/>
          <w:szCs w:val="30"/>
          <w:lang w:val="en-US" w:eastAsia="zh-CN"/>
        </w:rPr>
        <w:t>无</w:t>
      </w:r>
    </w:p>
    <w:p>
      <w:pPr>
        <w:numPr>
          <w:ilvl w:val="0"/>
          <w:numId w:val="0"/>
        </w:numPr>
        <w:rPr>
          <w:rFonts w:hint="eastAsia"/>
          <w:b/>
          <w:bCs/>
          <w:sz w:val="30"/>
          <w:szCs w:val="30"/>
          <w:lang w:val="en-US" w:eastAsia="zh-CN"/>
        </w:rPr>
      </w:pPr>
      <w:r>
        <w:rPr>
          <w:rFonts w:hint="eastAsia"/>
          <w:b/>
          <w:bCs/>
          <w:sz w:val="30"/>
          <w:szCs w:val="30"/>
          <w:lang w:val="en-US" w:eastAsia="zh-CN"/>
        </w:rPr>
        <w:t>十、注意事项：</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十一、联系电话：</w:t>
      </w:r>
      <w:r>
        <w:rPr>
          <w:rFonts w:hint="eastAsia"/>
          <w:b w:val="0"/>
          <w:bCs w:val="0"/>
          <w:sz w:val="30"/>
          <w:szCs w:val="30"/>
          <w:lang w:val="en-US" w:eastAsia="zh-CN"/>
        </w:rPr>
        <w:t>0557-7015769</w:t>
      </w:r>
    </w:p>
    <w:p>
      <w:pPr>
        <w:numPr>
          <w:ilvl w:val="0"/>
          <w:numId w:val="0"/>
        </w:numPr>
        <w:rPr>
          <w:rFonts w:hint="eastAsia"/>
          <w:b w:val="0"/>
          <w:bCs w:val="0"/>
          <w:sz w:val="30"/>
          <w:szCs w:val="30"/>
          <w:lang w:val="en-US" w:eastAsia="zh-CN"/>
        </w:rPr>
      </w:pPr>
      <w:r>
        <w:rPr>
          <w:rFonts w:hint="eastAsia"/>
          <w:b/>
          <w:bCs/>
          <w:sz w:val="30"/>
          <w:szCs w:val="30"/>
          <w:lang w:val="en-US" w:eastAsia="zh-CN"/>
        </w:rPr>
        <w:t>十二、监督电话：</w:t>
      </w:r>
      <w:r>
        <w:rPr>
          <w:rFonts w:hint="eastAsia"/>
          <w:b w:val="0"/>
          <w:bCs w:val="0"/>
          <w:sz w:val="30"/>
          <w:szCs w:val="30"/>
          <w:lang w:val="en-US" w:eastAsia="zh-CN"/>
        </w:rPr>
        <w:t>0557-7358008</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9FAF59"/>
    <w:multiLevelType w:val="singleLevel"/>
    <w:tmpl w:val="659FAF59"/>
    <w:lvl w:ilvl="0" w:tentative="0">
      <w:start w:val="6"/>
      <w:numFmt w:val="chineseCounting"/>
      <w:suff w:val="nothing"/>
      <w:lvlText w:val="%1、"/>
      <w:lvlJc w:val="left"/>
    </w:lvl>
  </w:abstractNum>
  <w:abstractNum w:abstractNumId="1">
    <w:nsid w:val="659FB04F"/>
    <w:multiLevelType w:val="singleLevel"/>
    <w:tmpl w:val="659FB04F"/>
    <w:lvl w:ilvl="0" w:tentative="0">
      <w:start w:val="4"/>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7716C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2024-01-12T00:29:47Z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