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普通护照首次签发</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《中华人民共和国护照法》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第四条：普通护照由公安部出入境管理机构或者公安部委托的县级以上地方人民政府公安机关出入境管理机构以及中华人民共和国驻外使馆、领馆和外交部委托的其他驻外机构签发。……</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第十一条：有下列情形之一的，护照持有人可以按照规定申请换发或者补发护照：</w:t>
      </w:r>
    </w:p>
    <w:p>
      <w:pPr>
        <w:numPr>
          <w:ilvl w:val="0"/>
          <w:numId w:val="0"/>
        </w:numPr>
        <w:rPr>
          <w:rFonts w:hint="eastAsia"/>
          <w:b w:val="0"/>
          <w:bCs w:val="0"/>
          <w:sz w:val="32"/>
          <w:szCs w:val="32"/>
          <w:lang w:val="en-US" w:eastAsia="zh-CN"/>
        </w:rPr>
      </w:pPr>
      <w:r>
        <w:rPr>
          <w:rFonts w:hint="eastAsia"/>
          <w:b w:val="0"/>
          <w:bCs w:val="0"/>
          <w:sz w:val="32"/>
          <w:szCs w:val="32"/>
          <w:lang w:val="en-US" w:eastAsia="zh-CN"/>
        </w:rPr>
        <w:t>（一）护照有效期即将届满的；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（二）护照签证页即将使用完毕的；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（三）护照损毁不能使用的；</w:t>
      </w:r>
    </w:p>
    <w:p>
      <w:pPr>
        <w:numPr>
          <w:ilvl w:val="0"/>
          <w:numId w:val="0"/>
        </w:numPr>
        <w:rPr>
          <w:rFonts w:hint="eastAsia"/>
          <w:b w:val="0"/>
          <w:bCs w:val="0"/>
          <w:sz w:val="32"/>
          <w:szCs w:val="32"/>
          <w:lang w:val="en-US" w:eastAsia="zh-CN"/>
        </w:rPr>
      </w:pPr>
      <w:r>
        <w:rPr>
          <w:rFonts w:hint="eastAsia"/>
          <w:b w:val="0"/>
          <w:bCs w:val="0"/>
          <w:sz w:val="32"/>
          <w:szCs w:val="32"/>
          <w:lang w:val="en-US" w:eastAsia="zh-CN"/>
        </w:rPr>
        <w:t>（四）护照遗失或者被盗的；</w:t>
      </w:r>
    </w:p>
    <w:p>
      <w:pPr>
        <w:numPr>
          <w:ilvl w:val="0"/>
          <w:numId w:val="0"/>
        </w:numPr>
        <w:rPr>
          <w:rFonts w:hint="eastAsia"/>
          <w:b w:val="0"/>
          <w:bCs w:val="0"/>
          <w:sz w:val="32"/>
          <w:szCs w:val="32"/>
          <w:lang w:val="en-US" w:eastAsia="zh-CN"/>
        </w:rPr>
      </w:pPr>
      <w:r>
        <w:rPr>
          <w:rFonts w:hint="eastAsia"/>
          <w:b w:val="0"/>
          <w:bCs w:val="0"/>
          <w:sz w:val="32"/>
          <w:szCs w:val="32"/>
          <w:lang w:val="en-US" w:eastAsia="zh-CN"/>
        </w:rPr>
        <w:t>（五）有正当理由需要换发或者补发护照的其他情形。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pPr>
        <w:numPr>
          <w:ilvl w:val="0"/>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公民因前往外国定居、探亲、学习、就业、旅行、从事商务活动等非公务原因出国的，由本人向户籍所在地或居住地的县级以上地方人民政府公安机关出入境管理部门申请普通护照。</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法定办结时限：15个工作日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国家发展改革委、财政部《关于降低电信网码号资源占用费等部分行政事业性收费标准的通知》（发改价格〔2017〕1186号）；120元/本</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中华人民共和国护照</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bookmarkStart w:id="0" w:name="_GoBack"/>
      <w:bookmarkEnd w:id="0"/>
      <w:r>
        <w:rPr>
          <w:rFonts w:hint="eastAsia"/>
          <w:b/>
          <w:bCs/>
          <w:sz w:val="30"/>
          <w:szCs w:val="30"/>
          <w:lang w:val="en-US" w:eastAsia="zh-CN"/>
        </w:rPr>
        <w:t>：</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十二、监督电话：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143"/>
    <w:multiLevelType w:val="singleLevel"/>
    <w:tmpl w:val="659FB14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8101F"/>
    <w:rsid w:val="06967BA4"/>
    <w:rsid w:val="1490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