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通过道路运输其他放射性物品许可（县级权限）</w:t>
      </w:r>
    </w:p>
    <w:p>
      <w:pPr>
        <w:numPr>
          <w:ilvl w:val="0"/>
          <w:numId w:val="0"/>
        </w:numPr>
        <w:rPr>
          <w:rFonts w:hint="eastAsia"/>
          <w:b w:val="0"/>
          <w:bCs w:val="0"/>
          <w:sz w:val="32"/>
          <w:szCs w:val="32"/>
          <w:lang w:val="en-US" w:eastAsia="zh-CN"/>
        </w:rPr>
      </w:pPr>
      <w:r>
        <w:rPr>
          <w:rFonts w:hint="eastAsia"/>
          <w:b/>
          <w:bCs/>
          <w:sz w:val="36"/>
          <w:szCs w:val="36"/>
          <w:lang w:eastAsia="zh-CN"/>
        </w:rPr>
        <w:t>一、</w:t>
      </w:r>
      <w:r>
        <w:rPr>
          <w:rFonts w:hint="eastAsia"/>
          <w:b/>
          <w:bCs/>
          <w:sz w:val="32"/>
          <w:szCs w:val="32"/>
          <w:lang w:val="en-US" w:eastAsia="zh-CN"/>
        </w:rPr>
        <w:t>设定依据：</w:t>
      </w:r>
      <w:r>
        <w:rPr>
          <w:rFonts w:hint="eastAsia"/>
          <w:b w:val="0"/>
          <w:bCs w:val="0"/>
          <w:sz w:val="32"/>
          <w:szCs w:val="32"/>
          <w:lang w:val="en-US" w:eastAsia="zh-CN"/>
        </w:rPr>
        <w:t>《中华人民共和国核安全法》第五十一条：……公安机关对核材料、放射性废物道路运输的实物保护实施监督，依法处理可能危及核材料、放射性废物安全运输的事故。通过道路运输核材料、放射性废物的，应当报启运地县级以上人民政府公安机关按照规定权限批准；其中，运输乏燃料或者高水平放射性废物的，应当报国务院公安部门批准。……</w:t>
      </w:r>
    </w:p>
    <w:p>
      <w:pPr>
        <w:numPr>
          <w:ilvl w:val="0"/>
          <w:numId w:val="0"/>
        </w:numPr>
        <w:rPr>
          <w:rFonts w:hint="eastAsia"/>
          <w:b w:val="0"/>
          <w:bCs w:val="0"/>
          <w:sz w:val="32"/>
          <w:szCs w:val="32"/>
          <w:lang w:val="en-US" w:eastAsia="zh-CN"/>
        </w:rPr>
      </w:pPr>
      <w:r>
        <w:rPr>
          <w:rFonts w:hint="eastAsia"/>
          <w:b w:val="0"/>
          <w:bCs w:val="0"/>
          <w:sz w:val="32"/>
          <w:szCs w:val="32"/>
          <w:lang w:val="en-US" w:eastAsia="zh-CN"/>
        </w:rPr>
        <w:t>《放射性物品运输安全管理条例》第三十八条：通过道路运输放射性物品的，应当经公安机关批准，按照指定的时间、路线、速度行驶，并悬挂警示标志，配备押运人员，使放射性物品处于押运人员的监管之下。通过道路运输核反应堆乏燃料的，托运人应当报国务院公安部门批准。通过道路运输其他放射性物品的，托运人应当报启运地县级以上人民政府公安机关批准。具体办法由国务院公安部门商国务院核安全监管部门制定。</w:t>
      </w:r>
    </w:p>
    <w:p>
      <w:pPr>
        <w:numPr>
          <w:ilvl w:val="0"/>
          <w:numId w:val="1"/>
        </w:numPr>
        <w:rPr>
          <w:rFonts w:hint="eastAsia"/>
          <w:b w:val="0"/>
          <w:bCs w:val="0"/>
          <w:sz w:val="32"/>
          <w:szCs w:val="32"/>
          <w:lang w:val="en-US" w:eastAsia="zh-CN"/>
        </w:rPr>
      </w:pPr>
      <w:r>
        <w:rPr>
          <w:rFonts w:hint="eastAsia"/>
          <w:b/>
          <w:bCs/>
          <w:sz w:val="32"/>
          <w:szCs w:val="32"/>
          <w:lang w:val="en-US" w:eastAsia="zh-CN"/>
        </w:rPr>
        <w:t>申请条件：</w:t>
      </w:r>
      <w:r>
        <w:rPr>
          <w:rFonts w:hint="eastAsia"/>
          <w:b w:val="0"/>
          <w:bCs w:val="0"/>
          <w:sz w:val="32"/>
          <w:szCs w:val="32"/>
          <w:lang w:val="en-US" w:eastAsia="zh-CN"/>
        </w:rPr>
        <w:t>准予行政许可的条件：</w:t>
      </w:r>
    </w:p>
    <w:p>
      <w:pPr>
        <w:numPr>
          <w:ilvl w:val="0"/>
          <w:numId w:val="1"/>
        </w:numPr>
        <w:rPr>
          <w:rFonts w:hint="eastAsia"/>
          <w:b w:val="0"/>
          <w:bCs w:val="0"/>
          <w:sz w:val="32"/>
          <w:szCs w:val="32"/>
          <w:lang w:val="en-US" w:eastAsia="zh-CN"/>
        </w:rPr>
      </w:pPr>
      <w:r>
        <w:rPr>
          <w:rFonts w:hint="eastAsia"/>
          <w:b w:val="0"/>
          <w:bCs w:val="0"/>
          <w:sz w:val="32"/>
          <w:szCs w:val="32"/>
          <w:lang w:val="en-US" w:eastAsia="zh-CN"/>
        </w:rPr>
        <w:t>（1）托运人和接收人具有生产、销售、使用或者处置放射性物品的资质；</w:t>
      </w:r>
    </w:p>
    <w:p>
      <w:pPr>
        <w:numPr>
          <w:ilvl w:val="0"/>
          <w:numId w:val="1"/>
        </w:numPr>
        <w:rPr>
          <w:rFonts w:hint="eastAsia"/>
          <w:b w:val="0"/>
          <w:bCs w:val="0"/>
          <w:sz w:val="32"/>
          <w:szCs w:val="32"/>
          <w:lang w:val="en-US" w:eastAsia="zh-CN"/>
        </w:rPr>
      </w:pPr>
      <w:r>
        <w:rPr>
          <w:rFonts w:hint="eastAsia"/>
          <w:b w:val="0"/>
          <w:bCs w:val="0"/>
          <w:sz w:val="32"/>
          <w:szCs w:val="32"/>
          <w:lang w:val="en-US" w:eastAsia="zh-CN"/>
        </w:rPr>
        <w:t>（2）具有三类放射性物品辐射监测报告；</w:t>
      </w:r>
    </w:p>
    <w:p>
      <w:pPr>
        <w:numPr>
          <w:ilvl w:val="0"/>
          <w:numId w:val="1"/>
        </w:numPr>
        <w:rPr>
          <w:rFonts w:hint="eastAsia"/>
          <w:b w:val="0"/>
          <w:bCs w:val="0"/>
          <w:sz w:val="32"/>
          <w:szCs w:val="32"/>
          <w:lang w:val="en-US" w:eastAsia="zh-CN"/>
        </w:rPr>
      </w:pPr>
      <w:r>
        <w:rPr>
          <w:rFonts w:hint="eastAsia"/>
          <w:b w:val="0"/>
          <w:bCs w:val="0"/>
          <w:sz w:val="32"/>
          <w:szCs w:val="32"/>
          <w:lang w:val="en-US" w:eastAsia="zh-CN"/>
        </w:rPr>
        <w:t>（3）承运人具有道路运输放射性物品资质，承运车辆、驾驶人员、押运人员具有相应资质或者资格；</w:t>
      </w:r>
    </w:p>
    <w:p>
      <w:pPr>
        <w:numPr>
          <w:ilvl w:val="0"/>
          <w:numId w:val="0"/>
        </w:numPr>
        <w:rPr>
          <w:rFonts w:hint="eastAsia"/>
          <w:b/>
          <w:bCs/>
          <w:sz w:val="30"/>
          <w:szCs w:val="30"/>
          <w:lang w:val="en-US" w:eastAsia="zh-CN"/>
        </w:rPr>
      </w:pPr>
      <w:r>
        <w:rPr>
          <w:rFonts w:hint="eastAsia"/>
          <w:b/>
          <w:bCs/>
          <w:sz w:val="30"/>
          <w:szCs w:val="30"/>
          <w:lang w:val="en-US" w:eastAsia="zh-CN"/>
        </w:rPr>
        <w:t>三、申请材料</w:t>
      </w:r>
    </w:p>
    <w:p>
      <w:pPr>
        <w:numPr>
          <w:ilvl w:val="0"/>
          <w:numId w:val="2"/>
        </w:numPr>
        <w:rPr>
          <w:rFonts w:hint="eastAsia"/>
          <w:b w:val="0"/>
          <w:bCs w:val="0"/>
          <w:sz w:val="30"/>
          <w:szCs w:val="30"/>
          <w:lang w:val="en-US" w:eastAsia="zh-CN"/>
        </w:rPr>
      </w:pPr>
      <w:r>
        <w:rPr>
          <w:rFonts w:hint="eastAsia"/>
          <w:b w:val="0"/>
          <w:bCs w:val="0"/>
          <w:sz w:val="30"/>
          <w:szCs w:val="30"/>
          <w:lang w:val="en-US" w:eastAsia="zh-CN"/>
        </w:rPr>
        <w:t>资质证明</w:t>
      </w:r>
    </w:p>
    <w:p>
      <w:pPr>
        <w:numPr>
          <w:ilvl w:val="0"/>
          <w:numId w:val="2"/>
        </w:numPr>
        <w:rPr>
          <w:rFonts w:hint="eastAsia"/>
          <w:b w:val="0"/>
          <w:bCs w:val="0"/>
          <w:sz w:val="30"/>
          <w:szCs w:val="30"/>
          <w:lang w:val="en-US" w:eastAsia="zh-CN"/>
        </w:rPr>
      </w:pPr>
      <w:r>
        <w:rPr>
          <w:rFonts w:hint="eastAsia"/>
          <w:b w:val="0"/>
          <w:bCs w:val="0"/>
          <w:sz w:val="30"/>
          <w:szCs w:val="30"/>
          <w:lang w:val="en-US" w:eastAsia="zh-CN"/>
        </w:rPr>
        <w:t>三类放射性物品辐射监测报告</w:t>
      </w:r>
    </w:p>
    <w:p>
      <w:pPr>
        <w:numPr>
          <w:ilvl w:val="0"/>
          <w:numId w:val="2"/>
        </w:numPr>
        <w:rPr>
          <w:rFonts w:hint="eastAsia"/>
          <w:b w:val="0"/>
          <w:bCs w:val="0"/>
          <w:sz w:val="30"/>
          <w:szCs w:val="30"/>
          <w:lang w:val="en-US" w:eastAsia="zh-CN"/>
        </w:rPr>
      </w:pPr>
      <w:r>
        <w:rPr>
          <w:rFonts w:hint="eastAsia"/>
          <w:b w:val="0"/>
          <w:bCs w:val="0"/>
          <w:sz w:val="30"/>
          <w:szCs w:val="30"/>
          <w:lang w:val="en-US" w:eastAsia="zh-CN"/>
        </w:rPr>
        <w:t>放射性物品道路运输服务合同</w:t>
      </w:r>
    </w:p>
    <w:p>
      <w:pPr>
        <w:numPr>
          <w:ilvl w:val="0"/>
          <w:numId w:val="2"/>
        </w:numPr>
        <w:rPr>
          <w:rFonts w:hint="eastAsia"/>
          <w:b w:val="0"/>
          <w:bCs w:val="0"/>
          <w:sz w:val="30"/>
          <w:szCs w:val="30"/>
          <w:lang w:val="en-US" w:eastAsia="zh-CN"/>
        </w:rPr>
      </w:pPr>
      <w:r>
        <w:rPr>
          <w:rFonts w:hint="eastAsia"/>
          <w:b w:val="0"/>
          <w:bCs w:val="0"/>
          <w:sz w:val="30"/>
          <w:szCs w:val="30"/>
          <w:lang w:val="en-US" w:eastAsia="zh-CN"/>
        </w:rPr>
        <w:t>承运人道路运输放射性物品资质证明</w:t>
      </w:r>
    </w:p>
    <w:p>
      <w:pPr>
        <w:numPr>
          <w:ilvl w:val="0"/>
          <w:numId w:val="2"/>
        </w:numPr>
        <w:rPr>
          <w:rFonts w:hint="eastAsia"/>
          <w:b w:val="0"/>
          <w:bCs w:val="0"/>
          <w:sz w:val="30"/>
          <w:szCs w:val="30"/>
          <w:lang w:val="en-US" w:eastAsia="zh-CN"/>
        </w:rPr>
      </w:pPr>
      <w:r>
        <w:rPr>
          <w:rFonts w:hint="eastAsia"/>
          <w:b w:val="0"/>
          <w:bCs w:val="0"/>
          <w:sz w:val="30"/>
          <w:szCs w:val="30"/>
          <w:lang w:val="en-US" w:eastAsia="zh-CN"/>
        </w:rPr>
        <w:t>放射性物品运输情况信息</w:t>
      </w:r>
    </w:p>
    <w:p>
      <w:pPr>
        <w:numPr>
          <w:numId w:val="0"/>
        </w:numPr>
        <w:rPr>
          <w:rFonts w:hint="eastAsia"/>
          <w:b/>
          <w:bCs/>
          <w:sz w:val="30"/>
          <w:szCs w:val="30"/>
          <w:lang w:val="en-US" w:eastAsia="zh-CN"/>
        </w:rPr>
      </w:pPr>
      <w:r>
        <w:rPr>
          <w:rFonts w:hint="eastAsia"/>
          <w:b/>
          <w:bCs/>
          <w:sz w:val="30"/>
          <w:szCs w:val="30"/>
          <w:lang w:val="en-US" w:eastAsia="zh-CN"/>
        </w:rPr>
        <w:t>四：办理流程（含特殊程序）</w:t>
      </w:r>
    </w:p>
    <w:p>
      <w:pPr>
        <w:numPr>
          <w:ilvl w:val="0"/>
          <w:numId w:val="0"/>
        </w:numPr>
        <w:rPr>
          <w:rFonts w:hint="eastAsia"/>
          <w:b w:val="0"/>
          <w:bCs w:val="0"/>
          <w:sz w:val="30"/>
          <w:szCs w:val="30"/>
          <w:lang w:val="en-US" w:eastAsia="zh-CN"/>
        </w:rPr>
      </w:pPr>
      <w:r>
        <w:rPr>
          <w:rFonts w:hint="eastAsia"/>
          <w:b w:val="0"/>
          <w:bCs w:val="0"/>
          <w:sz w:val="30"/>
          <w:szCs w:val="30"/>
          <w:lang w:val="en-US" w:eastAsia="zh-CN"/>
        </w:rPr>
        <w:t>第一步：</w:t>
      </w:r>
    </w:p>
    <w:p>
      <w:pPr>
        <w:numPr>
          <w:ilvl w:val="0"/>
          <w:numId w:val="0"/>
        </w:numPr>
        <w:rPr>
          <w:rFonts w:hint="eastAsia"/>
          <w:b w:val="0"/>
          <w:bCs w:val="0"/>
          <w:sz w:val="30"/>
          <w:szCs w:val="30"/>
          <w:lang w:val="en-US" w:eastAsia="zh-CN"/>
        </w:rPr>
      </w:pPr>
      <w:r>
        <w:rPr>
          <w:rFonts w:hint="eastAsia"/>
          <w:b w:val="0"/>
          <w:bCs w:val="0"/>
          <w:sz w:val="30"/>
          <w:szCs w:val="30"/>
          <w:lang w:val="en-US" w:eastAsia="zh-CN"/>
        </w:rPr>
        <w:t>申请人提交备齐的申请材料。工作人员接收、核对申请材料，对申请材料齐全且符合法定形式的予以受理,对申请材料不齐全或不符合法定形式的当场一次性告知需要补正的全部材料及标准；</w:t>
      </w:r>
    </w:p>
    <w:p>
      <w:pPr>
        <w:numPr>
          <w:ilvl w:val="0"/>
          <w:numId w:val="0"/>
        </w:numPr>
        <w:rPr>
          <w:rFonts w:hint="eastAsia"/>
          <w:b w:val="0"/>
          <w:bCs w:val="0"/>
          <w:sz w:val="30"/>
          <w:szCs w:val="30"/>
          <w:lang w:val="en-US" w:eastAsia="zh-CN"/>
        </w:rPr>
      </w:pPr>
      <w:r>
        <w:rPr>
          <w:rFonts w:hint="eastAsia"/>
          <w:b w:val="0"/>
          <w:bCs w:val="0"/>
          <w:sz w:val="30"/>
          <w:szCs w:val="30"/>
          <w:lang w:val="en-US" w:eastAsia="zh-CN"/>
        </w:rPr>
        <w:t>第二步：</w:t>
      </w:r>
    </w:p>
    <w:p>
      <w:pPr>
        <w:numPr>
          <w:ilvl w:val="0"/>
          <w:numId w:val="0"/>
        </w:numPr>
        <w:rPr>
          <w:rFonts w:hint="eastAsia"/>
          <w:b w:val="0"/>
          <w:bCs w:val="0"/>
          <w:sz w:val="30"/>
          <w:szCs w:val="30"/>
          <w:lang w:val="en-US" w:eastAsia="zh-CN"/>
        </w:rPr>
      </w:pPr>
      <w:r>
        <w:rPr>
          <w:rFonts w:hint="eastAsia"/>
          <w:b w:val="0"/>
          <w:bCs w:val="0"/>
          <w:sz w:val="30"/>
          <w:szCs w:val="30"/>
          <w:lang w:val="en-US" w:eastAsia="zh-CN"/>
        </w:rPr>
        <w:t>受理后，审查人员按照许可条件和标准，对申请材料进行审查；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第三步：</w:t>
      </w:r>
    </w:p>
    <w:p>
      <w:pPr>
        <w:numPr>
          <w:ilvl w:val="0"/>
          <w:numId w:val="0"/>
        </w:numPr>
        <w:rPr>
          <w:rFonts w:hint="eastAsia"/>
          <w:b w:val="0"/>
          <w:bCs w:val="0"/>
          <w:sz w:val="30"/>
          <w:szCs w:val="30"/>
          <w:lang w:val="en-US" w:eastAsia="zh-CN"/>
        </w:rPr>
      </w:pPr>
      <w:r>
        <w:rPr>
          <w:rFonts w:hint="eastAsia"/>
          <w:b w:val="0"/>
          <w:bCs w:val="0"/>
          <w:sz w:val="30"/>
          <w:szCs w:val="30"/>
          <w:lang w:val="en-US" w:eastAsia="zh-CN"/>
        </w:rPr>
        <w:t>根据审查意见，决定人员在承诺时限内作出准予或不予许可的决定；作出不予许可的决定，书面向申请人说明理由，并告知依法申请行政复议或者提起行政诉讼的权利；</w:t>
      </w:r>
    </w:p>
    <w:p>
      <w:pPr>
        <w:numPr>
          <w:ilvl w:val="0"/>
          <w:numId w:val="0"/>
        </w:numPr>
        <w:rPr>
          <w:rFonts w:hint="eastAsia"/>
          <w:b w:val="0"/>
          <w:bCs w:val="0"/>
          <w:sz w:val="30"/>
          <w:szCs w:val="30"/>
          <w:lang w:val="en-US" w:eastAsia="zh-CN"/>
        </w:rPr>
      </w:pPr>
      <w:r>
        <w:rPr>
          <w:rFonts w:hint="eastAsia"/>
          <w:b w:val="0"/>
          <w:bCs w:val="0"/>
          <w:sz w:val="30"/>
          <w:szCs w:val="30"/>
          <w:lang w:val="en-US" w:eastAsia="zh-CN"/>
        </w:rPr>
        <w:t>第四步：</w:t>
      </w:r>
    </w:p>
    <w:p>
      <w:pPr>
        <w:numPr>
          <w:ilvl w:val="0"/>
          <w:numId w:val="0"/>
        </w:numPr>
        <w:rPr>
          <w:rFonts w:hint="eastAsia"/>
          <w:b w:val="0"/>
          <w:bCs w:val="0"/>
          <w:sz w:val="30"/>
          <w:szCs w:val="30"/>
          <w:lang w:val="en-US" w:eastAsia="zh-CN"/>
        </w:rPr>
      </w:pPr>
      <w:r>
        <w:rPr>
          <w:rFonts w:hint="eastAsia"/>
          <w:b w:val="0"/>
          <w:bCs w:val="0"/>
          <w:sz w:val="30"/>
          <w:szCs w:val="30"/>
          <w:lang w:val="en-US" w:eastAsia="zh-CN"/>
        </w:rPr>
        <w:t>作出准予许可的决定，制作放射性物品道路运输批准决定书；</w:t>
      </w:r>
    </w:p>
    <w:p>
      <w:pPr>
        <w:numPr>
          <w:ilvl w:val="0"/>
          <w:numId w:val="0"/>
        </w:numPr>
        <w:rPr>
          <w:rFonts w:hint="eastAsia"/>
          <w:b w:val="0"/>
          <w:bCs w:val="0"/>
          <w:sz w:val="30"/>
          <w:szCs w:val="30"/>
          <w:lang w:val="en-US" w:eastAsia="zh-CN"/>
        </w:rPr>
      </w:pPr>
      <w:r>
        <w:rPr>
          <w:rFonts w:hint="eastAsia"/>
          <w:b w:val="0"/>
          <w:bCs w:val="0"/>
          <w:sz w:val="30"/>
          <w:szCs w:val="30"/>
          <w:lang w:val="en-US" w:eastAsia="zh-CN"/>
        </w:rPr>
        <w:t>第五步：</w:t>
      </w:r>
    </w:p>
    <w:p>
      <w:pPr>
        <w:numPr>
          <w:ilvl w:val="0"/>
          <w:numId w:val="0"/>
        </w:numPr>
        <w:rPr>
          <w:rFonts w:hint="eastAsia"/>
          <w:b w:val="0"/>
          <w:bCs w:val="0"/>
          <w:sz w:val="30"/>
          <w:szCs w:val="30"/>
          <w:lang w:val="en-US" w:eastAsia="zh-CN"/>
        </w:rPr>
      </w:pPr>
      <w:r>
        <w:rPr>
          <w:rFonts w:hint="eastAsia"/>
          <w:b w:val="0"/>
          <w:bCs w:val="0"/>
          <w:sz w:val="30"/>
          <w:szCs w:val="30"/>
          <w:lang w:val="en-US" w:eastAsia="zh-CN"/>
        </w:rPr>
        <w:t>申请人领取或邮寄领取放射性物品道路运输批准决定书。</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法定办结时限：20个工作日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numId w:val="0"/>
        </w:numPr>
        <w:rPr>
          <w:rFonts w:hint="eastAsia"/>
          <w:b w:val="0"/>
          <w:bCs w:val="0"/>
          <w:sz w:val="30"/>
          <w:szCs w:val="30"/>
          <w:lang w:val="en-US" w:eastAsia="zh-CN"/>
        </w:rPr>
      </w:pPr>
      <w:r>
        <w:rPr>
          <w:rFonts w:hint="eastAsia"/>
          <w:b/>
          <w:bCs/>
          <w:sz w:val="30"/>
          <w:szCs w:val="30"/>
          <w:lang w:val="en-US" w:eastAsia="zh-CN"/>
        </w:rPr>
        <w:t>六：收费依据及标准：</w:t>
      </w:r>
      <w:r>
        <w:rPr>
          <w:rFonts w:hint="eastAsia"/>
          <w:b w:val="0"/>
          <w:bCs w:val="0"/>
          <w:sz w:val="30"/>
          <w:szCs w:val="30"/>
          <w:lang w:val="en-US" w:eastAsia="zh-CN"/>
        </w:rPr>
        <w:t>免费</w:t>
      </w:r>
    </w:p>
    <w:p>
      <w:pPr>
        <w:numPr>
          <w:numId w:val="0"/>
        </w:numPr>
        <w:rPr>
          <w:rFonts w:hint="eastAsia"/>
          <w:b w:val="0"/>
          <w:bCs w:val="0"/>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九、年检要求：</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十、注意事项：</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十、联系电话：</w:t>
      </w:r>
      <w:r>
        <w:rPr>
          <w:rFonts w:hint="eastAsia"/>
          <w:b w:val="0"/>
          <w:bCs w:val="0"/>
          <w:sz w:val="30"/>
          <w:szCs w:val="30"/>
          <w:lang w:val="en-US" w:eastAsia="zh-CN"/>
        </w:rPr>
        <w:t>0557-7023979</w:t>
      </w:r>
    </w:p>
    <w:p>
      <w:pPr>
        <w:numPr>
          <w:ilvl w:val="0"/>
          <w:numId w:val="0"/>
        </w:numPr>
        <w:rPr>
          <w:rFonts w:hint="eastAsia"/>
          <w:b w:val="0"/>
          <w:bCs w:val="0"/>
          <w:sz w:val="30"/>
          <w:szCs w:val="30"/>
          <w:lang w:val="en-US" w:eastAsia="zh-CN"/>
        </w:rPr>
      </w:pPr>
      <w:bookmarkStart w:id="0" w:name="_GoBack"/>
      <w:bookmarkEnd w:id="0"/>
      <w:r>
        <w:rPr>
          <w:rFonts w:hint="eastAsia"/>
          <w:b/>
          <w:bCs/>
          <w:sz w:val="30"/>
          <w:szCs w:val="30"/>
          <w:lang w:val="en-US" w:eastAsia="zh-CN"/>
        </w:rPr>
        <w:t>十一、监督电话：</w:t>
      </w:r>
      <w:r>
        <w:rPr>
          <w:rFonts w:hint="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7C187"/>
    <w:multiLevelType w:val="singleLevel"/>
    <w:tmpl w:val="6577C187"/>
    <w:lvl w:ilvl="0" w:tentative="0">
      <w:start w:val="1"/>
      <w:numFmt w:val="chineseCounting"/>
      <w:suff w:val="nothing"/>
      <w:lvlText w:val="（%1）"/>
      <w:lvlJc w:val="left"/>
    </w:lvl>
  </w:abstractNum>
  <w:abstractNum w:abstractNumId="1">
    <w:nsid w:val="65A4A00F"/>
    <w:multiLevelType w:val="singleLevel"/>
    <w:tmpl w:val="65A4A00F"/>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952DB1"/>
    <w:rsid w:val="435E7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2024-01-17T03:24:31Z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