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4C41" w14:textId="77777777" w:rsidR="008A2247" w:rsidRDefault="0000000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val="zh-CN"/>
        </w:rPr>
        <w:t>重点救助对象医疗救助标准公布</w:t>
      </w:r>
    </w:p>
    <w:p w14:paraId="7F9E4E93" w14:textId="77777777" w:rsidR="008A2247" w:rsidRDefault="00000000">
      <w:pPr>
        <w:widowControl/>
        <w:shd w:val="clear" w:color="auto" w:fill="FFFFFF"/>
        <w:spacing w:line="560" w:lineRule="exact"/>
        <w:jc w:val="center"/>
        <w:rPr>
          <w:rFonts w:ascii="方正小标宋_GBK" w:eastAsia="方正小标宋_GBK" w:hAnsi="方正小标宋_GBK" w:cs="方正小标宋_GBK"/>
          <w:sz w:val="44"/>
          <w:szCs w:val="44"/>
          <w:lang w:val="zh-CN"/>
        </w:rPr>
      </w:pPr>
      <w:r>
        <w:rPr>
          <w:rFonts w:ascii="方正小标宋_GBK" w:eastAsia="方正小标宋_GBK" w:hAnsi="方正小标宋_GBK" w:cs="方正小标宋_GBK" w:hint="eastAsia"/>
          <w:sz w:val="44"/>
          <w:szCs w:val="44"/>
          <w:lang w:val="zh-CN"/>
        </w:rPr>
        <w:t>办事指南</w:t>
      </w:r>
    </w:p>
    <w:p w14:paraId="77394BFE" w14:textId="77777777" w:rsidR="008A2247" w:rsidRDefault="008A2247">
      <w:pPr>
        <w:widowControl/>
        <w:shd w:val="clear" w:color="auto" w:fill="FFFFFF"/>
        <w:spacing w:line="560" w:lineRule="exact"/>
        <w:jc w:val="center"/>
        <w:rPr>
          <w:rFonts w:ascii="方正小标宋_GBK" w:eastAsia="方正小标宋_GBK" w:hAnsi="方正小标宋_GBK" w:cs="方正小标宋_GBK"/>
          <w:sz w:val="44"/>
          <w:szCs w:val="44"/>
          <w:lang w:val="zh-CN"/>
        </w:rPr>
      </w:pPr>
    </w:p>
    <w:p w14:paraId="6C25535F" w14:textId="77777777" w:rsidR="008A2247"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一、办理依据</w:t>
      </w:r>
    </w:p>
    <w:p w14:paraId="6EFC4657" w14:textId="77777777" w:rsidR="008A2247"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《宿州市人民政府办公室关于印发宿州市健全重特大疾病医疗保险和救助制度若干举措的通知》（宿政办秘〔</w:t>
      </w:r>
      <w:r>
        <w:rPr>
          <w:rFonts w:ascii="Times New Roman" w:eastAsia="仿宋_GB2312" w:hAnsi="Times New Roman" w:hint="eastAsia"/>
          <w:sz w:val="32"/>
          <w:szCs w:val="32"/>
        </w:rPr>
        <w:t>2022</w:t>
      </w:r>
      <w:r>
        <w:rPr>
          <w:rFonts w:ascii="Times New Roman" w:eastAsia="仿宋_GB2312" w:hAnsi="Times New Roman" w:hint="eastAsia"/>
          <w:sz w:val="32"/>
          <w:szCs w:val="32"/>
        </w:rPr>
        <w:t>〕</w:t>
      </w:r>
      <w:r>
        <w:rPr>
          <w:rFonts w:ascii="Times New Roman" w:eastAsia="仿宋_GB2312" w:hAnsi="Times New Roman" w:hint="eastAsia"/>
          <w:sz w:val="32"/>
          <w:szCs w:val="32"/>
        </w:rPr>
        <w:t>37</w:t>
      </w:r>
      <w:r>
        <w:rPr>
          <w:rFonts w:ascii="Times New Roman" w:eastAsia="仿宋_GB2312" w:hAnsi="Times New Roman" w:hint="eastAsia"/>
          <w:sz w:val="32"/>
          <w:szCs w:val="32"/>
        </w:rPr>
        <w:t>号）：特困人员、低保对象取消起付标准，返贫致贫人口起付线</w:t>
      </w:r>
      <w:r>
        <w:rPr>
          <w:rFonts w:ascii="Times New Roman" w:eastAsia="仿宋_GB2312" w:hAnsi="Times New Roman" w:hint="eastAsia"/>
          <w:sz w:val="32"/>
          <w:szCs w:val="32"/>
        </w:rPr>
        <w:t>1500</w:t>
      </w:r>
      <w:r>
        <w:rPr>
          <w:rFonts w:ascii="Times New Roman" w:eastAsia="仿宋_GB2312" w:hAnsi="Times New Roman" w:hint="eastAsia"/>
          <w:sz w:val="32"/>
          <w:szCs w:val="32"/>
        </w:rPr>
        <w:t>元（上年全省城乡居民人均可支配收入的</w:t>
      </w:r>
      <w:r>
        <w:rPr>
          <w:rFonts w:ascii="Times New Roman" w:eastAsia="仿宋_GB2312" w:hAnsi="Times New Roman" w:hint="eastAsia"/>
          <w:sz w:val="32"/>
          <w:szCs w:val="32"/>
        </w:rPr>
        <w:t>5%</w:t>
      </w:r>
      <w:r>
        <w:rPr>
          <w:rFonts w:ascii="Times New Roman" w:eastAsia="仿宋_GB2312" w:hAnsi="Times New Roman" w:hint="eastAsia"/>
          <w:sz w:val="32"/>
          <w:szCs w:val="32"/>
        </w:rPr>
        <w:t>左右），低保边缘家庭、防止返贫监测对象起付标准</w:t>
      </w:r>
      <w:r>
        <w:rPr>
          <w:rFonts w:ascii="Times New Roman" w:eastAsia="仿宋_GB2312" w:hAnsi="Times New Roman" w:hint="eastAsia"/>
          <w:sz w:val="32"/>
          <w:szCs w:val="32"/>
        </w:rPr>
        <w:t>3000</w:t>
      </w:r>
      <w:r>
        <w:rPr>
          <w:rFonts w:ascii="Times New Roman" w:eastAsia="仿宋_GB2312" w:hAnsi="Times New Roman" w:hint="eastAsia"/>
          <w:sz w:val="32"/>
          <w:szCs w:val="32"/>
        </w:rPr>
        <w:t>元（上年全省城乡居民人均可支配收入</w:t>
      </w:r>
      <w:r>
        <w:rPr>
          <w:rFonts w:ascii="Times New Roman" w:eastAsia="仿宋_GB2312" w:hAnsi="Times New Roman" w:hint="eastAsia"/>
          <w:sz w:val="32"/>
          <w:szCs w:val="32"/>
        </w:rPr>
        <w:t>10%</w:t>
      </w:r>
      <w:r>
        <w:rPr>
          <w:rFonts w:ascii="Times New Roman" w:eastAsia="仿宋_GB2312" w:hAnsi="Times New Roman" w:hint="eastAsia"/>
          <w:sz w:val="32"/>
          <w:szCs w:val="32"/>
        </w:rPr>
        <w:t>左右），因病致贫重病患者起付标准</w:t>
      </w:r>
      <w:r>
        <w:rPr>
          <w:rFonts w:ascii="Times New Roman" w:eastAsia="仿宋_GB2312" w:hAnsi="Times New Roman" w:hint="eastAsia"/>
          <w:sz w:val="32"/>
          <w:szCs w:val="32"/>
        </w:rPr>
        <w:t>10000</w:t>
      </w:r>
      <w:r>
        <w:rPr>
          <w:rFonts w:ascii="Times New Roman" w:eastAsia="仿宋_GB2312" w:hAnsi="Times New Roman" w:hint="eastAsia"/>
          <w:sz w:val="32"/>
          <w:szCs w:val="32"/>
        </w:rPr>
        <w:t>元。特困人员医疗救助比例</w:t>
      </w:r>
      <w:r>
        <w:rPr>
          <w:rFonts w:ascii="Times New Roman" w:eastAsia="仿宋_GB2312" w:hAnsi="Times New Roman" w:hint="eastAsia"/>
          <w:sz w:val="32"/>
          <w:szCs w:val="32"/>
        </w:rPr>
        <w:t>90%</w:t>
      </w:r>
      <w:r>
        <w:rPr>
          <w:rFonts w:ascii="Times New Roman" w:eastAsia="仿宋_GB2312" w:hAnsi="Times New Roman" w:hint="eastAsia"/>
          <w:sz w:val="32"/>
          <w:szCs w:val="32"/>
        </w:rPr>
        <w:t>，年度救助限额为</w:t>
      </w:r>
      <w:r>
        <w:rPr>
          <w:rFonts w:ascii="Times New Roman" w:eastAsia="仿宋_GB2312" w:hAnsi="Times New Roman" w:hint="eastAsia"/>
          <w:sz w:val="32"/>
          <w:szCs w:val="32"/>
        </w:rPr>
        <w:t>5</w:t>
      </w:r>
      <w:r>
        <w:rPr>
          <w:rFonts w:ascii="Times New Roman" w:eastAsia="仿宋_GB2312" w:hAnsi="Times New Roman" w:hint="eastAsia"/>
          <w:sz w:val="32"/>
          <w:szCs w:val="32"/>
        </w:rPr>
        <w:t>万元；低保对象救助比例</w:t>
      </w:r>
      <w:r>
        <w:rPr>
          <w:rFonts w:ascii="Times New Roman" w:eastAsia="仿宋_GB2312" w:hAnsi="Times New Roman" w:hint="eastAsia"/>
          <w:sz w:val="32"/>
          <w:szCs w:val="32"/>
        </w:rPr>
        <w:t>75%</w:t>
      </w:r>
      <w:r>
        <w:rPr>
          <w:rFonts w:ascii="Times New Roman" w:eastAsia="仿宋_GB2312" w:hAnsi="Times New Roman" w:hint="eastAsia"/>
          <w:sz w:val="32"/>
          <w:szCs w:val="32"/>
        </w:rPr>
        <w:t>，年度救助限额为</w:t>
      </w:r>
      <w:r>
        <w:rPr>
          <w:rFonts w:ascii="Times New Roman" w:eastAsia="仿宋_GB2312" w:hAnsi="Times New Roman" w:hint="eastAsia"/>
          <w:sz w:val="32"/>
          <w:szCs w:val="32"/>
        </w:rPr>
        <w:t>3</w:t>
      </w:r>
      <w:r>
        <w:rPr>
          <w:rFonts w:ascii="Times New Roman" w:eastAsia="仿宋_GB2312" w:hAnsi="Times New Roman" w:hint="eastAsia"/>
          <w:sz w:val="32"/>
          <w:szCs w:val="32"/>
        </w:rPr>
        <w:t>万元；起付标准以上，返贫致贫人口救助比例</w:t>
      </w:r>
      <w:r>
        <w:rPr>
          <w:rFonts w:ascii="Times New Roman" w:eastAsia="仿宋_GB2312" w:hAnsi="Times New Roman" w:hint="eastAsia"/>
          <w:sz w:val="32"/>
          <w:szCs w:val="32"/>
        </w:rPr>
        <w:t>70%</w:t>
      </w:r>
      <w:r>
        <w:rPr>
          <w:rFonts w:ascii="Times New Roman" w:eastAsia="仿宋_GB2312" w:hAnsi="Times New Roman" w:hint="eastAsia"/>
          <w:sz w:val="32"/>
          <w:szCs w:val="32"/>
        </w:rPr>
        <w:t>，低保边缘家庭、防止返贫监测对象救助比例</w:t>
      </w:r>
      <w:r>
        <w:rPr>
          <w:rFonts w:ascii="Times New Roman" w:eastAsia="仿宋_GB2312" w:hAnsi="Times New Roman" w:hint="eastAsia"/>
          <w:sz w:val="32"/>
          <w:szCs w:val="32"/>
        </w:rPr>
        <w:t>60%</w:t>
      </w:r>
      <w:r>
        <w:rPr>
          <w:rFonts w:ascii="Times New Roman" w:eastAsia="仿宋_GB2312" w:hAnsi="Times New Roman" w:hint="eastAsia"/>
          <w:sz w:val="32"/>
          <w:szCs w:val="32"/>
        </w:rPr>
        <w:t>，因病致贫重病患者救助比例</w:t>
      </w:r>
      <w:r>
        <w:rPr>
          <w:rFonts w:ascii="Times New Roman" w:eastAsia="仿宋_GB2312" w:hAnsi="Times New Roman" w:hint="eastAsia"/>
          <w:sz w:val="32"/>
          <w:szCs w:val="32"/>
        </w:rPr>
        <w:t>50%</w:t>
      </w:r>
      <w:r>
        <w:rPr>
          <w:rFonts w:ascii="Times New Roman" w:eastAsia="仿宋_GB2312" w:hAnsi="Times New Roman" w:hint="eastAsia"/>
          <w:sz w:val="32"/>
          <w:szCs w:val="32"/>
        </w:rPr>
        <w:t>，年度救助限额均为</w:t>
      </w:r>
      <w:r>
        <w:rPr>
          <w:rFonts w:ascii="Times New Roman" w:eastAsia="仿宋_GB2312" w:hAnsi="Times New Roman" w:hint="eastAsia"/>
          <w:sz w:val="32"/>
          <w:szCs w:val="32"/>
        </w:rPr>
        <w:t>3</w:t>
      </w:r>
      <w:r>
        <w:rPr>
          <w:rFonts w:ascii="Times New Roman" w:eastAsia="仿宋_GB2312" w:hAnsi="Times New Roman" w:hint="eastAsia"/>
          <w:sz w:val="32"/>
          <w:szCs w:val="32"/>
        </w:rPr>
        <w:t>万元。对规范转诊且在省域内就医的救助对象，经三重制度综合保障后政策范围内个人负担仍然较重的给予倾斜救助：起付线</w:t>
      </w:r>
      <w:r>
        <w:rPr>
          <w:rFonts w:ascii="Times New Roman" w:eastAsia="仿宋_GB2312" w:hAnsi="Times New Roman" w:hint="eastAsia"/>
          <w:sz w:val="32"/>
          <w:szCs w:val="32"/>
        </w:rPr>
        <w:t>1.5</w:t>
      </w:r>
      <w:r>
        <w:rPr>
          <w:rFonts w:ascii="Times New Roman" w:eastAsia="仿宋_GB2312" w:hAnsi="Times New Roman" w:hint="eastAsia"/>
          <w:sz w:val="32"/>
          <w:szCs w:val="32"/>
        </w:rPr>
        <w:t>万元，救助比例</w:t>
      </w:r>
      <w:r>
        <w:rPr>
          <w:rFonts w:ascii="Times New Roman" w:eastAsia="仿宋_GB2312" w:hAnsi="Times New Roman" w:hint="eastAsia"/>
          <w:sz w:val="32"/>
          <w:szCs w:val="32"/>
        </w:rPr>
        <w:t>50%</w:t>
      </w:r>
      <w:r>
        <w:rPr>
          <w:rFonts w:ascii="Times New Roman" w:eastAsia="仿宋_GB2312" w:hAnsi="Times New Roman" w:hint="eastAsia"/>
          <w:sz w:val="32"/>
          <w:szCs w:val="32"/>
        </w:rPr>
        <w:t>，门诊慢特病和住院共用年度救助限额</w:t>
      </w:r>
      <w:r>
        <w:rPr>
          <w:rFonts w:ascii="Times New Roman" w:eastAsia="仿宋_GB2312" w:hAnsi="Times New Roman" w:hint="eastAsia"/>
          <w:sz w:val="32"/>
          <w:szCs w:val="32"/>
        </w:rPr>
        <w:t>2</w:t>
      </w:r>
      <w:r>
        <w:rPr>
          <w:rFonts w:ascii="Times New Roman" w:eastAsia="仿宋_GB2312" w:hAnsi="Times New Roman" w:hint="eastAsia"/>
          <w:sz w:val="32"/>
          <w:szCs w:val="32"/>
        </w:rPr>
        <w:t>万元。</w:t>
      </w:r>
    </w:p>
    <w:p w14:paraId="5F2367EC" w14:textId="77777777" w:rsidR="008A2247"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二、承办机构</w:t>
      </w:r>
    </w:p>
    <w:p w14:paraId="6C56AD5C" w14:textId="4E92FF81" w:rsidR="008A2247"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县区医疗保障局</w:t>
      </w:r>
      <w:r w:rsidR="008C5EE1">
        <w:rPr>
          <w:rFonts w:ascii="Times New Roman" w:eastAsia="仿宋_GB2312" w:hAnsi="Times New Roman" w:hint="eastAsia"/>
          <w:sz w:val="32"/>
          <w:szCs w:val="32"/>
        </w:rPr>
        <w:t>待遇保障和政策法规股</w:t>
      </w:r>
      <w:r>
        <w:rPr>
          <w:rFonts w:ascii="Times New Roman" w:eastAsia="仿宋_GB2312" w:hAnsi="Times New Roman"/>
          <w:sz w:val="32"/>
          <w:szCs w:val="32"/>
        </w:rPr>
        <w:t>。</w:t>
      </w:r>
    </w:p>
    <w:p w14:paraId="5445A073" w14:textId="77777777" w:rsidR="008A2247"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三、服务对象</w:t>
      </w:r>
    </w:p>
    <w:p w14:paraId="0E2949B3" w14:textId="77777777" w:rsidR="008A2247"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特困人员、低保对象、返贫致贫人口、低保边缘家庭、防止返贫监测对象、因病致贫重病患者等符合医疗救助标准的参保人</w:t>
      </w:r>
      <w:r>
        <w:rPr>
          <w:rFonts w:ascii="Times New Roman" w:eastAsia="仿宋_GB2312" w:hAnsi="Times New Roman" w:hint="eastAsia"/>
          <w:sz w:val="32"/>
          <w:szCs w:val="32"/>
        </w:rPr>
        <w:lastRenderedPageBreak/>
        <w:t>员。</w:t>
      </w:r>
    </w:p>
    <w:p w14:paraId="60FD1D69" w14:textId="77777777" w:rsidR="008A2247"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四、申请条件</w:t>
      </w:r>
    </w:p>
    <w:p w14:paraId="695E26A0" w14:textId="77777777" w:rsidR="008A2247"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经民政和乡村振兴部门认定的特困人员、低保对象、返贫致贫人口、低保边缘家庭、防止返贫监测对象、因病致贫重病患者。</w:t>
      </w:r>
    </w:p>
    <w:p w14:paraId="5BFCAE07" w14:textId="77777777" w:rsidR="008A2247"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五、申报材料</w:t>
      </w:r>
    </w:p>
    <w:p w14:paraId="07AD1D96" w14:textId="77777777" w:rsidR="008A2247" w:rsidRDefault="00000000">
      <w:pPr>
        <w:pStyle w:val="a3"/>
        <w:widowControl/>
        <w:shd w:val="clear" w:color="auto" w:fill="FFFFFF"/>
        <w:spacing w:beforeAutospacing="0" w:afterAutospacing="0" w:line="440" w:lineRule="atLeast"/>
        <w:ind w:right="21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救助对象身份证明；</w:t>
      </w:r>
    </w:p>
    <w:p w14:paraId="1754AB35" w14:textId="77777777" w:rsidR="008A2247" w:rsidRDefault="00000000">
      <w:pPr>
        <w:pStyle w:val="a3"/>
        <w:widowControl/>
        <w:shd w:val="clear" w:color="auto" w:fill="FFFFFF"/>
        <w:spacing w:beforeAutospacing="0" w:afterAutospacing="0" w:line="440" w:lineRule="atLeast"/>
        <w:ind w:right="21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2.</w:t>
      </w:r>
      <w:r>
        <w:rPr>
          <w:rFonts w:ascii="Times New Roman" w:eastAsia="仿宋_GB2312" w:hAnsi="Times New Roman"/>
          <w:kern w:val="2"/>
          <w:sz w:val="32"/>
          <w:szCs w:val="32"/>
        </w:rPr>
        <w:t>个人缴纳基本医保参保费用有效凭证。</w:t>
      </w:r>
    </w:p>
    <w:p w14:paraId="2638CE12" w14:textId="77777777" w:rsidR="008A2247" w:rsidRDefault="008A2247"/>
    <w:sectPr w:rsidR="008A2247">
      <w:pgSz w:w="11906" w:h="16838"/>
      <w:pgMar w:top="1984" w:right="1417" w:bottom="1134"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c5ZjNkNTJlODliZTg0YjczOTk2ZmI2MTI4YzRmZjIifQ=="/>
  </w:docVars>
  <w:rsids>
    <w:rsidRoot w:val="A7CA517B"/>
    <w:rsid w:val="A7CA517B"/>
    <w:rsid w:val="FFBBC06A"/>
    <w:rsid w:val="008A2247"/>
    <w:rsid w:val="008C5EE1"/>
    <w:rsid w:val="10EF2E44"/>
    <w:rsid w:val="6E74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7624F"/>
  <w15:docId w15:val="{DE44F38F-8437-4DDB-A91D-292A8D04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Lenovo</cp:lastModifiedBy>
  <cp:revision>3</cp:revision>
  <cp:lastPrinted>2023-01-13T14:53:00Z</cp:lastPrinted>
  <dcterms:created xsi:type="dcterms:W3CDTF">2023-01-12T01:01:00Z</dcterms:created>
  <dcterms:modified xsi:type="dcterms:W3CDTF">2024-01-19T01:54:00Z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FA6330E90CD348309A8ACD4317F75E59</vt:lpwstr>
  </property>
</Properties>
</file>