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zh-CN"/>
        </w:rPr>
        <w:t>医疗保险缴费基数申报核定</w:t>
      </w:r>
    </w:p>
    <w:p>
      <w:pPr>
        <w:widowControl/>
        <w:shd w:val="clear" w:color="auto" w:fill="FFFFFF"/>
        <w:spacing w:line="560" w:lineRule="exact"/>
        <w:jc w:val="center"/>
        <w:rPr>
          <w:rFonts w:ascii="方正小标宋_GBK" w:hAnsi="方正小标宋_GBK" w:eastAsia="方正小标宋_GBK" w:cs="方正小标宋_GBK"/>
          <w:sz w:val="44"/>
          <w:szCs w:val="44"/>
          <w:lang w:val="zh-CN"/>
        </w:rPr>
      </w:pPr>
      <w:r>
        <w:rPr>
          <w:rFonts w:hint="eastAsia" w:ascii="方正小标宋_GBK" w:hAnsi="方正小标宋_GBK" w:eastAsia="方正小标宋_GBK" w:cs="方正小标宋_GBK"/>
          <w:sz w:val="44"/>
          <w:szCs w:val="44"/>
          <w:lang w:val="zh-CN"/>
        </w:rPr>
        <w:t>办事指南</w:t>
      </w:r>
    </w:p>
    <w:p>
      <w:pPr>
        <w:widowControl/>
        <w:shd w:val="clear" w:color="auto" w:fill="FFFFFF"/>
        <w:spacing w:line="560" w:lineRule="exact"/>
        <w:jc w:val="center"/>
        <w:rPr>
          <w:rFonts w:ascii="宋体" w:hAnsi="宋体" w:cs="宋体"/>
          <w:sz w:val="32"/>
          <w:szCs w:val="32"/>
          <w:lang w:val="zh-CN"/>
        </w:rPr>
      </w:pP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一、办理依据</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1.《中华人民共和国社会保险法》（主席令第35号）第六十条：用人单位应当自行申报、按时足额缴纳社会保险费，非因不可抗力等法定事由不得缓缴、减免。</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2.《社会保险费征缴暂行条例</w:t>
      </w:r>
      <w:bookmarkStart w:id="0" w:name="_GoBack"/>
      <w:bookmarkEnd w:id="0"/>
      <w:r>
        <w:rPr>
          <w:rFonts w:hint="eastAsia" w:ascii="方正仿宋_GBK" w:hAnsi="方正仿宋_GBK" w:eastAsia="方正仿宋_GBK" w:cs="方正仿宋_GBK"/>
          <w:sz w:val="32"/>
          <w:szCs w:val="32"/>
        </w:rPr>
        <w:t>》（国务院令第259号）第十条：缴费单位必须按月向社会保险经办机构申报应缴纳的社会保险费数额，经社会保险经办机构核定后，在规定的期限内缴纳社会保险费。</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二、承办机构</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泗县城镇职工基本医疗生育保险基金管理中心</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三、服务对象</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参保单位。</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四、申请条件</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用人单位职工上年度工资总额发生变化，缴费基数应进行变更。</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五、申报材料</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1、加盖公章的基数变更表   2、变更基数人员工资表</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六、服务流程</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 线上办理</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1、申请：单位经办人员通过安徽医保公共服务平台基数申报模块填写人员新基数信息，上传基数变更表电子版和人员工资表，并提交医疗保障经办机构受理。</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2、受理：审核线上申报材料是否齐全完整有效；不符合条件的不予受理，并一次性告知原因。</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3、审查：审查材料是否合法合规；审核是否符合办理条件；审核不通过的，一次性告知原因。</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4、审批：根据线上申报基数变更材料，予以审核通过。</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5、办结：告知办理结果，新基数于申报次月生效。</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（二）现场办理</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1、申请：单位经办人员携带加盖单位公章的基数变更表和人员工资表纸质版以及基数变更表电子版，提交医疗保障经办机构前台受理。</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2、受理：审核申报材料是否齐全完整有效；不符合条件的不予受理，并一次性告知原因。</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3、审查：审查材料是否合法合规；审核是否符合办理条件；审核不通过的，一次性告知原因。</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4、审批：对审查通过的基数变更材料，予以录入医保信息平台。</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5、办结：告知办理结果，新基数于申报次月生效。</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七、办理时限</w:t>
      </w:r>
    </w:p>
    <w:p>
      <w:pPr>
        <w:spacing w:line="560" w:lineRule="exact"/>
        <w:ind w:firstLine="720" w:firstLineChars="225"/>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1.法定时限：即时办结。</w:t>
      </w:r>
    </w:p>
    <w:p>
      <w:pPr>
        <w:spacing w:line="560" w:lineRule="exact"/>
        <w:ind w:firstLine="720" w:firstLineChars="225"/>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2.承诺时限：即时办结。</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八、收费依据及标准</w:t>
      </w:r>
    </w:p>
    <w:p>
      <w:pPr>
        <w:spacing w:line="56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不收费。</w:t>
      </w:r>
    </w:p>
    <w:p>
      <w:pPr>
        <w:spacing w:line="560" w:lineRule="exact"/>
        <w:rPr>
          <w:rFonts w:ascii="宋体" w:hAnsi="宋体" w:cs="宋体"/>
          <w:sz w:val="32"/>
          <w:szCs w:val="32"/>
        </w:rPr>
      </w:pPr>
    </w:p>
    <w:sectPr>
      <w:footerReference r:id="rId5" w:type="default"/>
      <w:pgSz w:w="11906" w:h="16838"/>
      <w:pgMar w:top="1984" w:right="1417" w:bottom="1134" w:left="141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3" w:lineRule="auto"/>
      <w:jc w:val="right"/>
      <w:rPr>
        <w:rFonts w:ascii="宋体" w:hAnsi="宋体" w:cs="宋体"/>
        <w:sz w:val="28"/>
        <w:szCs w:val="28"/>
      </w:rPr>
    </w:pPr>
    <w:r>
      <w:rPr>
        <w:rFonts w:ascii="宋体" w:hAnsi="宋体" w:cs="宋体"/>
        <w:spacing w:val="-2"/>
        <w:sz w:val="28"/>
        <w:szCs w:val="28"/>
      </w:rPr>
      <w:t xml:space="preserve">— 7 </w:t>
    </w:r>
    <w:r>
      <w:rPr>
        <w:rFonts w:ascii="宋体" w:hAnsi="宋体" w:cs="宋体"/>
        <w:spacing w:val="-1"/>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UzY2QyZThkNjk1ZTIwYjczNGU1ZjYxNTJiOTk3YzAifQ=="/>
  </w:docVars>
  <w:rsids>
    <w:rsidRoot w:val="A7CA517B"/>
    <w:rsid w:val="000D6C79"/>
    <w:rsid w:val="00B201AF"/>
    <w:rsid w:val="00CC5B91"/>
    <w:rsid w:val="01583748"/>
    <w:rsid w:val="093F6F9B"/>
    <w:rsid w:val="0A6273E5"/>
    <w:rsid w:val="0AD81455"/>
    <w:rsid w:val="0B492353"/>
    <w:rsid w:val="0DDC2A9D"/>
    <w:rsid w:val="0F135152"/>
    <w:rsid w:val="0FE4089C"/>
    <w:rsid w:val="113B02F7"/>
    <w:rsid w:val="115D5A74"/>
    <w:rsid w:val="119C142F"/>
    <w:rsid w:val="136C3083"/>
    <w:rsid w:val="15147D27"/>
    <w:rsid w:val="15F31839"/>
    <w:rsid w:val="175517C7"/>
    <w:rsid w:val="1A626F8D"/>
    <w:rsid w:val="1C612990"/>
    <w:rsid w:val="1CA443B4"/>
    <w:rsid w:val="1D3E783E"/>
    <w:rsid w:val="1DD85E8E"/>
    <w:rsid w:val="20E97AC1"/>
    <w:rsid w:val="217A28E4"/>
    <w:rsid w:val="237613B4"/>
    <w:rsid w:val="2584600A"/>
    <w:rsid w:val="29CC2773"/>
    <w:rsid w:val="2A465F84"/>
    <w:rsid w:val="2A756A5A"/>
    <w:rsid w:val="2BDF043E"/>
    <w:rsid w:val="2BE107F5"/>
    <w:rsid w:val="2C7F596C"/>
    <w:rsid w:val="33182487"/>
    <w:rsid w:val="353B2771"/>
    <w:rsid w:val="35A3072E"/>
    <w:rsid w:val="3872263A"/>
    <w:rsid w:val="3BD66A3C"/>
    <w:rsid w:val="3BD951EE"/>
    <w:rsid w:val="3CEC29BB"/>
    <w:rsid w:val="3DF37D79"/>
    <w:rsid w:val="3DF5A720"/>
    <w:rsid w:val="3E946E66"/>
    <w:rsid w:val="3F116709"/>
    <w:rsid w:val="3FB16A07"/>
    <w:rsid w:val="403A1C8F"/>
    <w:rsid w:val="43100A85"/>
    <w:rsid w:val="492928A1"/>
    <w:rsid w:val="499A4A10"/>
    <w:rsid w:val="4A712751"/>
    <w:rsid w:val="4D1578B7"/>
    <w:rsid w:val="50047BC4"/>
    <w:rsid w:val="50720FD1"/>
    <w:rsid w:val="516528E4"/>
    <w:rsid w:val="516E79EA"/>
    <w:rsid w:val="51B15B29"/>
    <w:rsid w:val="52215D6B"/>
    <w:rsid w:val="544B31DD"/>
    <w:rsid w:val="5A032C9A"/>
    <w:rsid w:val="5A1D3D5C"/>
    <w:rsid w:val="5C500865"/>
    <w:rsid w:val="5CB66CE0"/>
    <w:rsid w:val="5CF8460C"/>
    <w:rsid w:val="60C969EB"/>
    <w:rsid w:val="60E13554"/>
    <w:rsid w:val="63FA6F55"/>
    <w:rsid w:val="652A557F"/>
    <w:rsid w:val="68CD21A7"/>
    <w:rsid w:val="692F7608"/>
    <w:rsid w:val="699F653B"/>
    <w:rsid w:val="6A732441"/>
    <w:rsid w:val="6AB06526"/>
    <w:rsid w:val="6BE75F78"/>
    <w:rsid w:val="6CBC11B2"/>
    <w:rsid w:val="6D2A25C0"/>
    <w:rsid w:val="6D7FC8A9"/>
    <w:rsid w:val="6E9D3265"/>
    <w:rsid w:val="6F770AA7"/>
    <w:rsid w:val="6FD827A7"/>
    <w:rsid w:val="705636CC"/>
    <w:rsid w:val="731C6E4F"/>
    <w:rsid w:val="742B2BA8"/>
    <w:rsid w:val="775766A7"/>
    <w:rsid w:val="776B5EBD"/>
    <w:rsid w:val="78C37D6C"/>
    <w:rsid w:val="79200D1B"/>
    <w:rsid w:val="797D6FE1"/>
    <w:rsid w:val="79D82893"/>
    <w:rsid w:val="7A835A05"/>
    <w:rsid w:val="7B592A26"/>
    <w:rsid w:val="7DFFD925"/>
    <w:rsid w:val="7EEB0D9A"/>
    <w:rsid w:val="7EEB396D"/>
    <w:rsid w:val="7F9B37FF"/>
    <w:rsid w:val="9BD6B28B"/>
    <w:rsid w:val="A7CA517B"/>
    <w:rsid w:val="FD770D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spacing w:after="160" w:line="278" w:lineRule="auto"/>
      <w:jc w:val="both"/>
    </w:pPr>
    <w:rPr>
      <w:rFonts w:ascii="Calibri" w:hAnsi="Calibri" w:eastAsia="宋体" w:cs="Times New Roman"/>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734</Words>
  <Characters>741</Characters>
  <Lines>5</Lines>
  <Paragraphs>1</Paragraphs>
  <TotalTime>5</TotalTime>
  <ScaleCrop>false</ScaleCrop>
  <LinksUpToDate>false</LinksUpToDate>
  <CharactersWithSpaces>746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2023-01-12T09:01:00Z</dcterms:created>
  <dc:creator>greatwall</dc:creator>
  <cp:lastModifiedBy>Administrator</cp:lastModifiedBy>
  <cp:lastPrinted>2024-01-12T16:17:00Z</cp:lastPrinted>
  <dcterms:modified xsi:type="dcterms:W3CDTF">2024-08-06T00:34:09Z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7AC677C28CD34DC09792F0345F00A558</vt:lpwstr>
  </property>
</Properties>
</file>