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eastAsia="宋体" w:cs="宋体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ascii="宋体" w:eastAsia="宋体" w:cs="宋体"/>
          <w:sz w:val="44"/>
          <w:szCs w:val="44"/>
        </w:rPr>
      </w:pPr>
    </w:p>
    <w:p>
      <w:pPr>
        <w:pStyle w:val="2"/>
        <w:rPr>
          <w:rFonts w:ascii="宋体" w:eastAsia="宋体" w:cs="宋体"/>
          <w:sz w:val="44"/>
          <w:szCs w:val="44"/>
        </w:rPr>
      </w:pPr>
    </w:p>
    <w:p>
      <w:pPr>
        <w:ind w:firstLine="1566" w:firstLineChars="300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学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校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工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作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计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划</w:t>
      </w:r>
    </w:p>
    <w:p>
      <w:pPr>
        <w:ind w:firstLine="1606" w:firstLineChars="500"/>
        <w:jc w:val="both"/>
        <w:rPr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ascii="宋体" w:hAnsi="宋体" w:cs="宋体"/>
          <w:b/>
          <w:sz w:val="32"/>
          <w:szCs w:val="32"/>
        </w:rPr>
        <w:t>--202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学年度第一学期）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安徽省泗县第二中学</w:t>
      </w:r>
    </w:p>
    <w:p>
      <w:pPr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ascii="宋体" w:hAnsi="宋体" w:cs="宋体"/>
          <w:b/>
          <w:sz w:val="32"/>
          <w:szCs w:val="32"/>
        </w:rPr>
        <w:t>8</w:t>
      </w:r>
      <w:r>
        <w:rPr>
          <w:rFonts w:hint="eastAsia" w:ascii="宋体" w:hAnsi="宋体" w:cs="宋体"/>
          <w:b/>
          <w:sz w:val="32"/>
          <w:szCs w:val="32"/>
        </w:rPr>
        <w:t>月</w:t>
      </w:r>
      <w:r>
        <w:rPr>
          <w:rFonts w:ascii="宋体" w:hAnsi="宋体" w:cs="宋体"/>
          <w:b/>
          <w:sz w:val="32"/>
          <w:szCs w:val="32"/>
        </w:rPr>
        <w:t>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学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校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工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作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计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划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ascii="宋体" w:hAnsi="宋体" w:cs="宋体"/>
          <w:sz w:val="28"/>
          <w:szCs w:val="28"/>
        </w:rPr>
        <w:t>--202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学年度第一学期）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为切实做好我校202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年秋季学期全面工作，根据泗县教体局秋季开学工作有关要求，结合学校实际情况,制定本工作计划。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指导思想和总体要求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举中国特色社会主义伟大旗帜，认真学习贯彻习近平新时代中国特色社会主义思想、党的二十大精神和习近平总书记系列重要讲话精神，全面贯彻党的教育方针，深度推进“双减”工作，开展好课后服务工作，以科学规范为要求，着力增强教育管理效应；以立德树人为根本，着力提高教育教学质量；以培训培养为途径，着力优化师资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明确目标、突出重点，狠抓关键、强化落实，凝心聚力、务实奋进，努力开创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泗县二中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教育发展新局面，创造教学成果新辉煌。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主要工作及措施、要求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党建工作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1.加强党的组织建设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深化党员教育，注重理论学习和实际工作相结合，推动党员不断增强政治意识、大局意识、核心意识、看齐意识。组织党员开展主题党日活动，结合实际问题进行集中学习和讨论，增强党员的问题意识和解决问题的能力。强化党员管理，完善党员管理制度，加强对党员的日常教育、管理和监督，确保党员发挥先锋模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2.推进党风廉政建设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加强党内监督，推进“三重一大”监督体系建设，严肃查处违纪违法行为，保持党的先进性和纯洁性。强化廉洁教育，组织廉政文化宣传活动，提高全体教职工的廉洁意识和自律水平。加强对公共资源的管理和监督，防止和惩治贪污浪费行为，确保学校各项资源的有效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3.深化党的群团工作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支持共青团组织开展青年教师和学生工作，鼓励其参与学校重大决策和管理。组织开展关心下一代工作，关注学生成长和问题，引导学生健康成长，培养他们的社会责任感和创新精神。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教学工作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严格执行课程计划。按照国家课程计划开齐、上足、上好各类课程，不得任意增删课时。加大课程管理巡查力度，对各教师执行课程计划、按课表上课等情况进行督查，发现问题要严肃处理。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严格备课管理。坚持在每学期初备课程标准，备学期教学计划。坚持提前备课，重视教材和学情分析，体现班上优、中、后进生应该达到的目标，落实学生的主体地位，以精心备课为有效教学奠基。坚持每周一则有效的教学反思。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抓好教学工作，规范教学行为。重温教学常规，深入课堂，了解教师的教情和学情，增强教师的质量责任制意识。杜绝教师满堂讲的现象，要给学生留够充分的练习时间，做到“变讲堂为学堂”。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．继续严格执行“减负”的有关规定，探索质量增长新模式，力争减负不减效。严格控制作业量，严禁随意征订教辅资料。学生作业做到“因材施教、四精为辅”，四精即：精选、精讲、精练、精批。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加强质量监控。组织好阶段性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</w:t>
      </w:r>
      <w:r>
        <w:rPr>
          <w:rFonts w:hint="eastAsia" w:ascii="宋体" w:hAnsi="宋体" w:eastAsia="宋体" w:cs="宋体"/>
          <w:sz w:val="28"/>
          <w:szCs w:val="28"/>
        </w:rPr>
        <w:t>测，重视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单元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</w:t>
      </w:r>
      <w:r>
        <w:rPr>
          <w:rFonts w:hint="eastAsia" w:ascii="宋体" w:hAnsi="宋体" w:eastAsia="宋体" w:cs="宋体"/>
          <w:sz w:val="28"/>
          <w:szCs w:val="28"/>
        </w:rPr>
        <w:t>测及分析。深入开展学科教学调研。各教研组掌握每个学段学生素质发展的要求，精心组织学生素质成果展示活动。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抓好教学常规检查。加大对备课、作业布置及批改、月教学反思、阶段性检测及分析等常规工作的检查，及时反馈与交流。行政成员加强随堂听课，每周不少于2节。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8.扎实有效开展课后服务工作。</w:t>
      </w:r>
      <w:r>
        <w:rPr>
          <w:rFonts w:hint="eastAsia" w:ascii="宋体" w:hAnsi="宋体" w:eastAsia="宋体" w:cs="宋体"/>
          <w:sz w:val="28"/>
          <w:szCs w:val="28"/>
        </w:rPr>
        <w:t>学校开展学生课后服务，以促进学生健康成长、帮助家长解决按时接送学生困难，进一步增强教育服务能力、使人民群众具有更多获得感和幸福感为指导，利用放学后时间组织学生参加丰富多彩的兴趣小组活动，激发学习兴趣，发展个性特长，丰富校园生活，促进学生全面发展，解决家长后顾之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增强毕业班质量管理意识。毕业班教师要在抓好每轮复习的同时，注重信息分析与整合，注重团结合作，协同作战，相互配合，同时认真做好学生思想工作，培养学生稳定的应试心理和应试能力，使班级间的差距缩小的同时一同提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教研工作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11"/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1.加强对教研活动的领导。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</w:rPr>
        <w:t>切实转变观念，树立“教学中心”意识，真正把精力投放到教学管理和提高教学质量上来；认真分析教学改革的发展趋势和本校教学动态，研究制定适合本校发展的教学管理制度，向教学管理的精细化要质量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firstLine="560" w:firstLineChars="200"/>
        <w:jc w:val="left"/>
        <w:textAlignment w:val="auto"/>
        <w:rPr>
          <w:rStyle w:val="11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</w:rPr>
        <w:t>扎实抓好“两个常规”，落实课堂教学和教科研活动开展。重视教学过程的监控，加大教学过程管理的力度。严把“四个关口”：严把毕业年级集体备课关、严把课堂教学关、严把作业批改关、</w:t>
      </w:r>
      <w:r>
        <w:rPr>
          <w:rStyle w:val="11"/>
          <w:rFonts w:hint="eastAsia" w:ascii="宋体" w:hAnsi="宋体" w:eastAsia="宋体" w:cs="宋体"/>
          <w:sz w:val="28"/>
          <w:szCs w:val="28"/>
        </w:rPr>
        <w:t>严把辅导关。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3.开展“五个一”活动。教师每次授课有一次教学反思；每周参加一次教研组或备课组活动；每学期上一节校级研讨课；每学期完成一篇有价值的教学论文或经验总结（或典型案例）；每学期至少编制一份试卷。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4.加强课堂教学改革，</w:t>
      </w:r>
      <w:r>
        <w:rPr>
          <w:rFonts w:hint="eastAsia" w:ascii="宋体" w:hAnsi="宋体" w:eastAsia="宋体" w:cs="宋体"/>
          <w:sz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</w:rPr>
        <w:t>新课程</w:t>
      </w:r>
      <w:r>
        <w:rPr>
          <w:rFonts w:hint="eastAsia" w:ascii="宋体" w:hAnsi="宋体" w:eastAsia="宋体" w:cs="宋体"/>
          <w:sz w:val="28"/>
          <w:lang w:eastAsia="zh-CN"/>
        </w:rPr>
        <w:t>、</w:t>
      </w:r>
      <w:r>
        <w:rPr>
          <w:rFonts w:hint="eastAsia" w:ascii="宋体" w:hAnsi="宋体" w:eastAsia="宋体" w:cs="宋体"/>
          <w:sz w:val="28"/>
        </w:rPr>
        <w:t>新教材</w:t>
      </w:r>
      <w:r>
        <w:rPr>
          <w:rFonts w:hint="eastAsia" w:ascii="宋体" w:hAnsi="宋体" w:eastAsia="宋体" w:cs="宋体"/>
          <w:sz w:val="28"/>
          <w:lang w:val="en-US" w:eastAsia="zh-CN"/>
        </w:rPr>
        <w:t>和新高考的“三新”背景下</w:t>
      </w:r>
      <w:r>
        <w:rPr>
          <w:rFonts w:hint="eastAsia" w:ascii="宋体" w:hAnsi="宋体" w:eastAsia="宋体" w:cs="宋体"/>
          <w:sz w:val="28"/>
        </w:rPr>
        <w:t>，立足课堂，开展校本教研，构建高效课堂。以课程促进教师的专业化发展，在课标实施中探索出适合我校师生特点和学校特色的教育教学方法。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</w:rPr>
        <w:t>实施“青蓝工程”，加强对新入职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64位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</w:rPr>
        <w:t>教师和青年教师的培养。</w:t>
      </w:r>
      <w:r>
        <w:rPr>
          <w:rFonts w:hint="eastAsia" w:ascii="宋体" w:hAnsi="宋体" w:eastAsia="宋体" w:cs="宋体"/>
          <w:sz w:val="28"/>
          <w:szCs w:val="28"/>
        </w:rPr>
        <w:t>实施师徒结对活动，发挥传、帮、带作用，凡是教龄未满三年的新教师均拜师学艺，加快青年教师的成长。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</w:t>
      </w:r>
      <w:r>
        <w:rPr>
          <w:rStyle w:val="11"/>
          <w:rFonts w:hint="eastAsia" w:ascii="宋体" w:hAnsi="宋体" w:eastAsia="宋体" w:cs="宋体"/>
          <w:color w:val="000000"/>
          <w:sz w:val="28"/>
          <w:szCs w:val="28"/>
        </w:rPr>
        <w:t>建设名师工作室，充分发挥教学能手、学科带头人和市级、省级名师的带动作用。</w:t>
      </w:r>
      <w:r>
        <w:rPr>
          <w:rFonts w:hint="eastAsia" w:ascii="宋体" w:hAnsi="宋体" w:eastAsia="宋体" w:cs="宋体"/>
          <w:sz w:val="28"/>
          <w:szCs w:val="28"/>
        </w:rPr>
        <w:t>把素质好、潜力大、肯钻研的青年教师确定为本校教学能手、学科带头人的培养对象，确定教师培养梯队。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德育工作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1.常规管理制度化。进一步完善德育常规管理制度，确保德育工作的规范化、制度化。修订德育工作规章制度，明确工作职责；加强班主任量化管理，落实管理细则；完善学生行为规范，明确行为标准。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主题教育系列化。根据德育工作的目标和内容，制定系列化的主题教育计划，确保主题教育的针对性和实效性。按照一月一主题，一周一实践，开展“爱国主义教育月”、“文明礼仪教育周”等主题教育活动，引导学生树立正确的世界观、人生观和价值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德育课程规范化。通过加强德育课程的建设和管理，确保德育课程的质量和效果。积极探索德育课程与学科课程的融合途径和方法，提高德育课程的渗透力和影响力。加强学科渗透德育，引导各学科教师在教学中挖掘德育因素，有机渗透德育教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（五）安全工作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1.坚持“全员参与，教育在先，安全第一，预防为主”的工作方针，实现了安全工作“十无”目标。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2.安全管理实现“四化”，即安全教育日常化、隐患排查制度化、专项教育主题化、班级安全员发挥作用最大化。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3.密切家校联系，家校携手共筑安全防线。开学初，下发温馨提示，明确学校安全管理规定及家校双方职责。提醒家长监管学生，注意安全、预防水灾、火灾、用电的防范。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.广泛开展安全法制教育和安全演练。认真组织“开学第一课”，开展“安全教育周”活动，邀请法制副校长、消防人员及交警等莅校开设讲座。定期组织师生进行应急疏散演练，提高全体师生的安全意识和自我保护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5.定期进行安全隐患大排查。每季度对学校安全、消防安全、设施安全、校园周边环境等进行拉网式大排查，排除隐患。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6.严把“值班制度”，认真落实行政领导带班制度和保安人员值班制度。强化学生到校检查制度，因病缺勤登记制度，校内进行定期消毒、定期大扫除，确保师生平安。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（六）后勤工作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 设施维护与改善。加强日常巡查检查，建立快速响应机制，确保教学设施、生活设施及时维修，保障正常使用。根据学校发展需要，合理规划并实施校园设施改造项目，如教室照明升级、宿舍条件改善等。加强校园绿化养护，提升校园环境品质，营造宜学宜居的校园环境。加强后勤服务中心建设项目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饮食服务管理。严格执行食品安全法律法规，加强食材采购、储存、加工、留样、复用餐饮具消毒等环节管理，确保师生饮食安全。根据季节变化和师生需求，合理搭配膳食营养，提供健康美味的餐饮服务。改善就餐环境，提高服务质量，提升师生就餐满意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资产管理与采购。完善资产管理制度，实现资产信息化管理，提高资产使用效率。遵循公开、公平、公正原则，严格执行采购程序，确保物资采购质优价廉。推广节能技术和产品，加强用水用电管理，降低学校运营成本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4. 队伍建设与培训。加强后勤队伍建设，提高团队凝聚力、战斗力和防腐拒变能力。定期组织后勤人员进行专业培训和技能提升，提高服务质量和效率。建立健全后勤人员考核激励机制，激发工作积极性和创造力。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5.加强收费管理。严格按照收费政策执行，应收尽收，开源节流，把资金用在最紧要的地方。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站在新学期的门槛上，我们眺望的不仅是前方的道路，更是那片我们共同绘制的二中美好蓝图。天地气象新，奋进正当时。全体二中人将以更加饱满的热情和坚定的信念，发扬自我加压、负重奋进的精神，团结一心，拼搏进取，用实际行动书写二中发展的新篇章，共同期待并见证二中的明天更加美好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-SA"/>
        </w:rPr>
      </w:pPr>
    </w:p>
    <w:p>
      <w:pPr>
        <w:spacing w:line="460" w:lineRule="exact"/>
        <w:ind w:firstLine="1084" w:firstLineChars="300"/>
        <w:jc w:val="both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sz w:val="36"/>
          <w:szCs w:val="36"/>
        </w:rPr>
        <w:t>—202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5</w:t>
      </w:r>
      <w:r>
        <w:rPr>
          <w:rFonts w:hint="eastAsia" w:ascii="楷体_GB2312" w:eastAsia="楷体_GB2312"/>
          <w:b/>
          <w:sz w:val="36"/>
          <w:szCs w:val="36"/>
        </w:rPr>
        <w:t>学年度第一学期工作行事历</w:t>
      </w:r>
    </w:p>
    <w:p>
      <w:pPr>
        <w:spacing w:line="460" w:lineRule="exact"/>
        <w:jc w:val="center"/>
        <w:rPr>
          <w:rFonts w:ascii="楷体_GB2312" w:eastAsia="楷体_GB2312"/>
          <w:b/>
          <w:szCs w:val="21"/>
        </w:rPr>
      </w:pP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0"/>
        <w:gridCol w:w="3969"/>
        <w:gridCol w:w="198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周次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时间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工作内容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执行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—</w:t>
            </w:r>
          </w:p>
          <w:p>
            <w:pPr>
              <w:spacing w:line="460" w:lineRule="exact"/>
              <w:jc w:val="center"/>
              <w:rPr>
                <w:rFonts w:hint="default" w:ascii="楷体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8.31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1.高一军训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收缴各种计划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发放教学用品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学生报到注册、缴费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新入职教师培训、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暑期集体备课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6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排定领导值班表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新高三、新初三全体老师会议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8.入学教育（开学第一课）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9.迎接教体局开学工作督导检查</w:t>
            </w:r>
          </w:p>
          <w:p>
            <w:pPr>
              <w:spacing w:line="460" w:lineRule="exact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10.主题党日活动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hint="eastAsia" w:ascii="楷体_GB2312" w:eastAsia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政教处</w:t>
            </w:r>
          </w:p>
          <w:p>
            <w:pPr>
              <w:spacing w:line="460" w:lineRule="exact"/>
              <w:ind w:firstLine="360" w:firstLineChars="15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各处室</w:t>
            </w:r>
          </w:p>
          <w:p>
            <w:pPr>
              <w:spacing w:line="460" w:lineRule="exact"/>
              <w:ind w:firstLine="360" w:firstLineChars="15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总务处</w:t>
            </w:r>
          </w:p>
          <w:p>
            <w:pPr>
              <w:spacing w:line="460" w:lineRule="exact"/>
              <w:ind w:firstLine="360" w:firstLineChars="15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总务处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办公室</w:t>
            </w:r>
          </w:p>
          <w:p>
            <w:pPr>
              <w:spacing w:line="460" w:lineRule="exact"/>
              <w:ind w:firstLine="480" w:firstLineChars="200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教导处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</w:t>
            </w:r>
          </w:p>
          <w:p>
            <w:pPr>
              <w:spacing w:line="460" w:lineRule="exact"/>
              <w:ind w:firstLine="480" w:firstLineChars="200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各处室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>各支部</w:t>
            </w:r>
          </w:p>
          <w:p>
            <w:pPr>
              <w:spacing w:line="460" w:lineRule="exact"/>
              <w:ind w:firstLine="480" w:firstLineChars="200"/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—</w:t>
            </w:r>
          </w:p>
          <w:p>
            <w:pPr>
              <w:spacing w:line="460" w:lineRule="exact"/>
              <w:jc w:val="center"/>
              <w:rPr>
                <w:rFonts w:hint="eastAsia" w:ascii="楷体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升旗仪式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备课组长会议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kern w:val="0"/>
                <w:sz w:val="24"/>
              </w:rPr>
              <w:t>清查收费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楷体_GB2312" w:eastAsia="楷体_GB2312"/>
                <w:kern w:val="0"/>
                <w:sz w:val="24"/>
              </w:rPr>
              <w:t>办理休、转学籍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楷体_GB2312" w:eastAsia="楷体_GB2312"/>
                <w:kern w:val="0"/>
                <w:sz w:val="24"/>
              </w:rPr>
              <w:t>收缴学生社会实践调查表、防溺水告家长书回执单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8.入学教育安全教育周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楷体_GB2312" w:eastAsia="楷体_GB2312"/>
                <w:kern w:val="0"/>
                <w:sz w:val="24"/>
              </w:rPr>
              <w:t>教室布置检查</w:t>
            </w:r>
          </w:p>
          <w:p>
            <w:pPr>
              <w:spacing w:line="460" w:lineRule="exact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楷体_GB2312" w:eastAsia="楷体_GB2312"/>
                <w:kern w:val="0"/>
                <w:sz w:val="24"/>
              </w:rPr>
              <w:t>高三省级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学科</w:t>
            </w:r>
            <w:r>
              <w:rPr>
                <w:rFonts w:hint="eastAsia" w:ascii="楷体_GB2312" w:eastAsia="楷体_GB2312"/>
                <w:kern w:val="0"/>
                <w:sz w:val="24"/>
              </w:rPr>
              <w:t>竞赛安排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1.师徒结对工作安排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kern w:val="0"/>
                <w:sz w:val="24"/>
              </w:rPr>
              <w:t>卫生区划分、学生会、团代会</w:t>
            </w:r>
          </w:p>
          <w:p>
            <w:pPr>
              <w:spacing w:line="460" w:lineRule="exact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 xml:space="preserve">政教处 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办公室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办公室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教导处、总务处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教导处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政教处、年级组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校团委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—</w:t>
            </w:r>
          </w:p>
          <w:p>
            <w:pPr>
              <w:spacing w:line="460" w:lineRule="exact"/>
              <w:jc w:val="center"/>
              <w:rPr>
                <w:rFonts w:hint="eastAsia" w:ascii="楷体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1.庆祝教师节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kern w:val="0"/>
                <w:sz w:val="24"/>
              </w:rPr>
              <w:t>教职工会</w:t>
            </w:r>
            <w:r>
              <w:rPr>
                <w:rFonts w:hint="eastAsia" w:ascii="楷体_GB2312" w:eastAsia="楷体_GB2312" w:cs="Times New Roman"/>
                <w:kern w:val="0"/>
                <w:sz w:val="24"/>
              </w:rPr>
              <w:t>议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三新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学习研讨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楷体_GB2312" w:eastAsia="楷体_GB2312"/>
                <w:kern w:val="0"/>
                <w:sz w:val="24"/>
              </w:rPr>
              <w:t>学生干部会议</w:t>
            </w:r>
          </w:p>
          <w:p>
            <w:pPr>
              <w:spacing w:line="460" w:lineRule="exact"/>
              <w:rPr>
                <w:rFonts w:hint="default" w:ascii="楷体_GB2312" w:eastAsia="楷体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5.去年拜师的教师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结对验收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6.公开</w:t>
            </w:r>
            <w:r>
              <w:rPr>
                <w:rFonts w:hint="eastAsia" w:ascii="楷体_GB2312" w:eastAsia="楷体_GB2312"/>
                <w:kern w:val="0"/>
                <w:sz w:val="24"/>
              </w:rPr>
              <w:t>课安排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法治教育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ascii="楷体_GB2312" w:eastAsia="楷体_GB2312"/>
                <w:kern w:val="0"/>
                <w:sz w:val="24"/>
              </w:rPr>
              <w:t>卫生工作评比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楷体_GB2312" w:eastAsia="楷体_GB2312" w:cs="Times New Roman"/>
                <w:kern w:val="0"/>
                <w:sz w:val="24"/>
                <w:lang w:val="en-US" w:eastAsia="zh-CN"/>
              </w:rPr>
              <w:t>班主任会议</w:t>
            </w:r>
          </w:p>
          <w:p>
            <w:pPr>
              <w:spacing w:line="460" w:lineRule="exac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校工会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办公室</w:t>
            </w:r>
          </w:p>
          <w:p>
            <w:pPr>
              <w:spacing w:line="460" w:lineRule="exact"/>
              <w:jc w:val="center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jc w:val="both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政教处、团委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教研室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政教处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团委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政</w:t>
            </w:r>
            <w:r>
              <w:rPr>
                <w:rFonts w:hint="eastAsia" w:ascii="楷体_GB2312" w:eastAsia="楷体_GB2312"/>
                <w:kern w:val="0"/>
                <w:sz w:val="24"/>
              </w:rPr>
              <w:t>教处</w:t>
            </w:r>
          </w:p>
          <w:p>
            <w:pPr>
              <w:spacing w:line="460" w:lineRule="exact"/>
              <w:ind w:firstLine="480" w:firstLineChars="200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</w:tbl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3969"/>
        <w:gridCol w:w="185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ind w:left="240" w:hanging="240" w:hanging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9.2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安全隐患排查</w:t>
            </w:r>
          </w:p>
          <w:p>
            <w:pPr>
              <w:spacing w:line="460" w:lineRule="exact"/>
              <w:rPr>
                <w:rFonts w:hint="default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4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新生入学教育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</w:rPr>
              <w:t>高一新生新青年志愿者授旗仪式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6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学生文明礼仪</w:t>
            </w:r>
            <w:r>
              <w:rPr>
                <w:rFonts w:hint="eastAsia" w:ascii="楷体_GB2312" w:eastAsia="楷体_GB2312"/>
                <w:kern w:val="0"/>
                <w:sz w:val="24"/>
              </w:rPr>
              <w:t>教育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上学年</w:t>
            </w:r>
            <w:r>
              <w:rPr>
                <w:rFonts w:hint="eastAsia" w:ascii="楷体_GB2312" w:eastAsia="楷体_GB2312"/>
                <w:kern w:val="0"/>
                <w:sz w:val="24"/>
              </w:rPr>
              <w:t>师徒结对</w:t>
            </w: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验收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>8.集体备课</w:t>
            </w:r>
          </w:p>
          <w:p>
            <w:pPr>
              <w:spacing w:line="460" w:lineRule="exact"/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综治办、总务处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27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心理健康讲座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优秀传统文化教育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迎国庆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系列活动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贫困生费用减免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清查收</w:t>
            </w:r>
            <w:r>
              <w:rPr>
                <w:rFonts w:hint="eastAsia" w:ascii="楷体_GB2312" w:eastAsia="楷体_GB2312" w:cs="Times New Roman"/>
                <w:sz w:val="24"/>
              </w:rPr>
              <w:t>费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8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市县级教研课题验收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各学科公开课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初一学生报籍</w:t>
            </w:r>
          </w:p>
          <w:p>
            <w:pPr>
              <w:spacing w:line="460" w:lineRule="exac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新入职教师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拜师仪式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庆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国庆系列活动安排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13.主题党日活动</w:t>
            </w: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总务处、教导处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各处室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>各支部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30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spacing w:line="460" w:lineRule="exact"/>
              <w:ind w:left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</w:t>
            </w:r>
            <w:r>
              <w:rPr>
                <w:rFonts w:hint="eastAsia" w:ascii="楷体_GB2312" w:eastAsia="楷体_GB2312"/>
                <w:sz w:val="24"/>
              </w:rPr>
              <w:t>国庆放假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党员志愿者实践活动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领导值班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全校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>各支部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—10.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1.班干部培训会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4.爱国主义、集体主义教育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sz w:val="24"/>
              </w:rPr>
              <w:t>非毕业班月考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6.各学科公开</w:t>
            </w:r>
            <w:r>
              <w:rPr>
                <w:rFonts w:hint="eastAsia" w:ascii="楷体_GB2312" w:eastAsia="楷体_GB2312"/>
                <w:sz w:val="24"/>
              </w:rPr>
              <w:t>课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7.</w:t>
            </w:r>
            <w:r>
              <w:rPr>
                <w:rFonts w:hint="eastAsia" w:ascii="楷体_GB2312" w:eastAsia="楷体_GB2312"/>
                <w:sz w:val="24"/>
              </w:rPr>
              <w:t>校舍安全隐患排查。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8.</w:t>
            </w:r>
            <w:r>
              <w:rPr>
                <w:rFonts w:hint="eastAsia" w:ascii="楷体_GB2312" w:eastAsia="楷体_GB2312"/>
                <w:sz w:val="24"/>
              </w:rPr>
              <w:t>班主任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论坛活动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帮扶薄弱学习送教活动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初中优质课评比活动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高三调研工作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 w:val="24"/>
              </w:rPr>
              <w:t>主题党课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教导处、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政教处等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—10.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18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心理健康与习惯养成教育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备课组活动记录检查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教学业务检查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流行性疾病预防知识宣传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教育法律法规学习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各学科公开课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高中教学教研工作督导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未成年人思想道德建设教育活动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校园网检修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学生干部培训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示范课工作安排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住宿生座谈会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校园绿化、管理与维护。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教导处、教研室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综治办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政教处、工会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关工委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科学馆、总务处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教导处、教研室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—10.2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1.爱老敬老孝文化教育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学科带头人、骨干教师送课下乡</w:t>
            </w:r>
            <w:r>
              <w:rPr>
                <w:rFonts w:hint="eastAsia" w:ascii="楷体_GB2312" w:eastAsia="楷体_GB2312"/>
                <w:sz w:val="24"/>
              </w:rPr>
              <w:t>5、团的知识系列讲座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高一、高二学生篮球赛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饮食卫生检查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新课标学习交流研讨会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青年英语教师听评课活动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高三阶段考试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主题党日活动</w:t>
            </w: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教导处、教研室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团委、体育组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>各支部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28</w:t>
            </w:r>
            <w:r>
              <w:rPr>
                <w:rFonts w:hint="eastAsia" w:ascii="楷体_GB2312" w:eastAsia="楷体_GB2312"/>
                <w:sz w:val="24"/>
              </w:rPr>
              <w:t>—11.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班干部</w:t>
            </w:r>
            <w:r>
              <w:rPr>
                <w:rFonts w:hint="eastAsia" w:ascii="楷体_GB2312" w:eastAsia="楷体_GB2312"/>
                <w:sz w:val="24"/>
              </w:rPr>
              <w:t>教育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与培训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高三教育教学活动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期中考试准备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安全检查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学生食宿情况调研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示范课工作安排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法制报告会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秋季运动会筹备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教育教学常规检查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教导处、教研室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总务处、综治办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政教处、综治办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政教处、体育组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—11.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考风考纪、诚信与感恩教育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冬季防寒保暖工作安排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期中考试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期中考试阅卷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入党积极分子发展工作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各支部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11.15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1.班主任经验交流会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各学科公开课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九年级</w:t>
            </w:r>
            <w:r>
              <w:rPr>
                <w:rFonts w:hint="eastAsia" w:ascii="楷体_GB2312" w:eastAsia="楷体_GB2312"/>
                <w:sz w:val="24"/>
              </w:rPr>
              <w:t>家长会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期中考试总结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教学业务</w:t>
            </w:r>
            <w:r>
              <w:rPr>
                <w:rFonts w:hint="eastAsia" w:ascii="楷体_GB2312" w:eastAsia="楷体_GB2312" w:cs="Times New Roman"/>
                <w:sz w:val="24"/>
              </w:rPr>
              <w:t>检查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8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</w:rPr>
              <w:t>安全检查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9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学科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教学研讨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课后服务成果展示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团员志愿服务</w:t>
            </w:r>
            <w:r>
              <w:rPr>
                <w:rFonts w:hint="eastAsia" w:ascii="楷体_GB2312" w:eastAsia="楷体_GB2312"/>
                <w:sz w:val="24"/>
              </w:rPr>
              <w:t>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联片教研活动开展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教职工入党积极分子培选工作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政教处、年级组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综治办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各支部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18</w:t>
            </w:r>
            <w:r>
              <w:rPr>
                <w:rFonts w:hint="eastAsia" w:ascii="楷体_GB2312" w:eastAsia="楷体_GB2312"/>
                <w:sz w:val="24"/>
              </w:rPr>
              <w:t>—11.2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1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高中各年级学生座谈会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初中物理教学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研讨会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5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</w:rPr>
              <w:t>思政课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工作研究优秀成果评选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6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新青年教师上岗汇报课活动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饮食卫生检查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初中年级组文体活动评比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革命传统教育、党员志愿活动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导</w:t>
            </w:r>
            <w:r>
              <w:rPr>
                <w:rFonts w:hint="eastAsia" w:ascii="楷体_GB2312" w:eastAsia="楷体_GB2312"/>
                <w:sz w:val="24"/>
              </w:rPr>
              <w:t>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党委、各支部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11.2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—1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1.班级文化建设评比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毕业班工作检查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各学科公开课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高三阶段考试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主题团日创意设计大赛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校产检查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_GB2312" w:eastAsia="楷体_GB2312" w:cs="Times New Roman"/>
                <w:sz w:val="24"/>
              </w:rPr>
              <w:t>9</w:t>
            </w:r>
            <w:r>
              <w:rPr>
                <w:rFonts w:hint="eastAsia" w:ascii="楷体_GB2312" w:eastAsia="楷体_GB2312" w:cs="Times New Roman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</w:rPr>
              <w:t>示范课工作安</w:t>
            </w:r>
            <w:r>
              <w:rPr>
                <w:rFonts w:hint="eastAsia" w:ascii="楷体" w:hAnsi="楷体" w:eastAsia="楷体" w:cs="楷体"/>
                <w:sz w:val="24"/>
              </w:rPr>
              <w:t>排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优质课工作安排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法制教育宣传月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主题党日活动</w:t>
            </w:r>
          </w:p>
        </w:tc>
        <w:tc>
          <w:tcPr>
            <w:tcW w:w="1851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—12.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高中年级组文体活动评比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 w:cs="Times New Roman"/>
                <w:sz w:val="24"/>
                <w:lang w:val="en-US" w:eastAsia="zh-CN"/>
              </w:rPr>
              <w:t>高一选课走班教学随堂调研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初中化学教学研讨会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安全检查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教室门窗检修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优质课工作安排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季度党课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综治办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党委、各支部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—12.1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爱国主义、革命传统教育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2.校务会议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3.教职工会议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各年级学生评教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5.优质课工作安排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6.防寒工作安排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7.筹备教职工联欢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8.食品卫生工作检查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9.道法、语文、历史同上一堂课</w:t>
            </w:r>
          </w:p>
          <w:p>
            <w:pPr>
              <w:spacing w:line="460" w:lineRule="exact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10.高三教育教学工作视导</w:t>
            </w:r>
          </w:p>
          <w:p>
            <w:pPr>
              <w:spacing w:line="460" w:lineRule="exact"/>
            </w:pPr>
          </w:p>
          <w:p>
            <w:pPr>
              <w:pStyle w:val="2"/>
            </w:pP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工会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总务处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—12.2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交通等系列安全教育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高三、初三校内教学调研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优质课工作安排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卫生检查评比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示范课工作安排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非毕业班月考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党员志愿者社会实践活动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政教处、团委等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—12.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1.优秀传统文化教育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高三一轮复习总结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优质课工作安排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庆元旦联欢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节日值班安排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各学科公开课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主题党日活动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各处室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sz w:val="24"/>
              </w:rPr>
              <w:t>—1.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1.爱国主义教育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期末复习迎考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毕业班老师座谈会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安全检查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.教研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活动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党员志愿者主题实践活动</w:t>
            </w:r>
          </w:p>
          <w:p>
            <w:pPr>
              <w:pStyle w:val="2"/>
            </w:pP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政教处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教导处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教导处、教研室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综治办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校党委</w:t>
            </w:r>
          </w:p>
          <w:p>
            <w:pPr>
              <w:pStyle w:val="2"/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—1.1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1.校园“美好班级”评比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教职工会议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作业、教案检查评比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毕业班工作检查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完成学生综合素质评价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学科带头人、骨干教师送课下乡</w:t>
            </w:r>
          </w:p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收缴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教研</w:t>
            </w:r>
            <w:r>
              <w:rPr>
                <w:rFonts w:hint="eastAsia" w:ascii="楷体_GB2312" w:eastAsia="楷体_GB2312"/>
                <w:sz w:val="24"/>
              </w:rPr>
              <w:t>组工作总结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等材料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督查各支部党员学习笔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记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教研室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校党委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各支部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1.1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—1.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17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1.考风考纪、诚信教育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 w:val="24"/>
              </w:rPr>
              <w:t>期末考试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3.</w:t>
            </w:r>
            <w:r>
              <w:rPr>
                <w:rFonts w:hint="eastAsia" w:ascii="楷体_GB2312" w:eastAsia="楷体_GB2312"/>
                <w:sz w:val="24"/>
              </w:rPr>
              <w:t>期末校务会议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</w:t>
            </w:r>
            <w:r>
              <w:rPr>
                <w:rFonts w:hint="eastAsia" w:ascii="楷体_GB2312" w:eastAsia="楷体_GB2312"/>
                <w:sz w:val="24"/>
              </w:rPr>
              <w:t>收缴各类总结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sz w:val="24"/>
              </w:rPr>
              <w:t>三好学生、优秀班集体、团支部评选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6.寒假系列安全教育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7.</w:t>
            </w:r>
            <w:r>
              <w:rPr>
                <w:rFonts w:hint="eastAsia" w:ascii="楷体_GB2312" w:eastAsia="楷体_GB2312"/>
                <w:sz w:val="24"/>
              </w:rPr>
              <w:t>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放</w:t>
            </w:r>
            <w:r>
              <w:rPr>
                <w:rFonts w:hint="eastAsia" w:ascii="楷体_GB2312" w:eastAsia="楷体_GB2312"/>
                <w:sz w:val="24"/>
              </w:rPr>
              <w:t>素质教育报告单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8.</w:t>
            </w:r>
            <w:r>
              <w:rPr>
                <w:rFonts w:hint="eastAsia" w:ascii="楷体_GB2312" w:eastAsia="楷体_GB2312"/>
                <w:sz w:val="24"/>
              </w:rPr>
              <w:t>春节送温暖活动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9.</w:t>
            </w:r>
            <w:r>
              <w:rPr>
                <w:rFonts w:hint="eastAsia" w:ascii="楷体_GB2312" w:eastAsia="楷体_GB2312"/>
                <w:sz w:val="24"/>
              </w:rPr>
              <w:t>学校工作总结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10.</w:t>
            </w:r>
            <w:r>
              <w:rPr>
                <w:rFonts w:hint="eastAsia" w:ascii="楷体_GB2312" w:eastAsia="楷体_GB2312"/>
                <w:sz w:val="24"/>
              </w:rPr>
              <w:t>安排放假、值班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11.</w:t>
            </w:r>
            <w:r>
              <w:rPr>
                <w:rFonts w:hint="eastAsia" w:ascii="楷体_GB2312" w:eastAsia="楷体_GB2312"/>
                <w:sz w:val="24"/>
              </w:rPr>
              <w:t>假期安全工作安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排</w:t>
            </w:r>
          </w:p>
        </w:tc>
        <w:tc>
          <w:tcPr>
            <w:tcW w:w="1851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政教处</w:t>
            </w:r>
          </w:p>
          <w:p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办公室、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政教处、团委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教导处等</w:t>
            </w:r>
          </w:p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政教</w:t>
            </w:r>
            <w:r>
              <w:rPr>
                <w:rFonts w:hint="eastAsia" w:ascii="楷体_GB2312" w:eastAsia="楷体_GB2312"/>
                <w:sz w:val="24"/>
              </w:rPr>
              <w:t>处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教导处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校党委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办公室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办公室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综治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办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注：如有工作变动，以临时通知为准。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643BB"/>
    <w:multiLevelType w:val="singleLevel"/>
    <w:tmpl w:val="810643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71FC"/>
    <w:rsid w:val="00FA74B1"/>
    <w:rsid w:val="03675C45"/>
    <w:rsid w:val="064949A7"/>
    <w:rsid w:val="0AAB63B9"/>
    <w:rsid w:val="0D8D4B78"/>
    <w:rsid w:val="0DB57ED6"/>
    <w:rsid w:val="0DBB4C13"/>
    <w:rsid w:val="0EC21758"/>
    <w:rsid w:val="11C70BD5"/>
    <w:rsid w:val="18122A6A"/>
    <w:rsid w:val="1AD92C91"/>
    <w:rsid w:val="1D5563D8"/>
    <w:rsid w:val="1E1752A1"/>
    <w:rsid w:val="20702DFC"/>
    <w:rsid w:val="21057B2F"/>
    <w:rsid w:val="22CE1863"/>
    <w:rsid w:val="26F73889"/>
    <w:rsid w:val="28833DBA"/>
    <w:rsid w:val="2B854B4D"/>
    <w:rsid w:val="314A6CF7"/>
    <w:rsid w:val="31535D6D"/>
    <w:rsid w:val="338F30EA"/>
    <w:rsid w:val="3E733242"/>
    <w:rsid w:val="4627059C"/>
    <w:rsid w:val="48E1642E"/>
    <w:rsid w:val="4C5112D7"/>
    <w:rsid w:val="4C765B17"/>
    <w:rsid w:val="4E300FBD"/>
    <w:rsid w:val="53A03AED"/>
    <w:rsid w:val="54993D87"/>
    <w:rsid w:val="55731A00"/>
    <w:rsid w:val="5A9C5EAA"/>
    <w:rsid w:val="5D6D1AF5"/>
    <w:rsid w:val="632B12FB"/>
    <w:rsid w:val="63356B6E"/>
    <w:rsid w:val="63B05E23"/>
    <w:rsid w:val="667C39E7"/>
    <w:rsid w:val="69D256DD"/>
    <w:rsid w:val="6C1C54BA"/>
    <w:rsid w:val="6DF9749B"/>
    <w:rsid w:val="6EF073A4"/>
    <w:rsid w:val="70D002C7"/>
    <w:rsid w:val="714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00" w:lineRule="exact"/>
    </w:pPr>
    <w:rPr>
      <w:rFonts w:ascii="仿宋_GB2312" w:hAnsi="宋体" w:eastAsia="仿宋_GB2312"/>
      <w:kern w:val="0"/>
      <w:sz w:val="30"/>
      <w:szCs w:val="32"/>
    </w:rPr>
  </w:style>
  <w:style w:type="paragraph" w:styleId="3">
    <w:name w:val="Body Text Indent"/>
    <w:basedOn w:val="1"/>
    <w:qFormat/>
    <w:uiPriority w:val="99"/>
    <w:pPr>
      <w:ind w:firstLine="538" w:firstLineChars="192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2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content1"/>
    <w:basedOn w:val="9"/>
    <w:qFormat/>
    <w:uiPriority w:val="99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2024-08-22T07:22:00Z</dcterms:created>
  <dc:creator>Administrator</dc:creator>
  <cp:lastModifiedBy>Administrator</cp:lastModifiedBy>
  <dcterms:modified xsi:type="dcterms:W3CDTF">2024-09-25T10:01:17Z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