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泗县南部乡村补短板强弱项-集光产业园</w:t>
      </w:r>
      <w:r>
        <w:rPr>
          <w:rFonts w:hint="default" w:ascii="微软雅黑" w:hAnsi="微软雅黑" w:eastAsia="微软雅黑" w:cs="微软雅黑"/>
          <w:b/>
          <w:bCs/>
          <w:sz w:val="44"/>
          <w:szCs w:val="44"/>
          <w:lang w:val="en-US" w:eastAsia="zh-CN"/>
        </w:rPr>
        <w:t>项目水土保持行政许可承诺书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48</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泗县南部乡村补短板强弱项-集光产业园项目</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0000FF"/>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color w:val="auto"/>
          <w:sz w:val="32"/>
          <w:szCs w:val="40"/>
          <w:lang w:val="en-US" w:eastAsia="zh-CN"/>
        </w:rPr>
        <w:t>2</w:t>
      </w:r>
      <w:r>
        <w:rPr>
          <w:rFonts w:hint="eastAsia" w:asciiTheme="minorEastAsia" w:hAnsiTheme="minorEastAsia" w:cstheme="minorEastAsia"/>
          <w:color w:val="auto"/>
          <w:sz w:val="32"/>
          <w:szCs w:val="40"/>
          <w:lang w:val="en-US" w:eastAsia="zh-CN"/>
        </w:rPr>
        <w:t>305</w:t>
      </w:r>
      <w:r>
        <w:rPr>
          <w:rFonts w:hint="eastAsia" w:asciiTheme="minorEastAsia" w:hAnsiTheme="minorEastAsia" w:eastAsiaTheme="minorEastAsia" w:cstheme="minorEastAsia"/>
          <w:color w:val="auto"/>
          <w:sz w:val="32"/>
          <w:szCs w:val="40"/>
          <w:lang w:val="en-US" w:eastAsia="zh-CN"/>
        </w:rPr>
        <w:t>-341324-04-01-1</w:t>
      </w:r>
      <w:r>
        <w:rPr>
          <w:rFonts w:hint="eastAsia" w:asciiTheme="minorEastAsia" w:hAnsiTheme="minorEastAsia" w:cstheme="minorEastAsia"/>
          <w:color w:val="auto"/>
          <w:sz w:val="32"/>
          <w:szCs w:val="40"/>
          <w:lang w:val="en-US" w:eastAsia="zh-CN"/>
        </w:rPr>
        <w:t>1</w:t>
      </w:r>
      <w:r>
        <w:rPr>
          <w:rFonts w:hint="eastAsia" w:asciiTheme="minorEastAsia" w:hAnsiTheme="minorEastAsia" w:eastAsiaTheme="minorEastAsia" w:cstheme="minorEastAsia"/>
          <w:color w:val="auto"/>
          <w:sz w:val="32"/>
          <w:szCs w:val="40"/>
          <w:lang w:val="en-US" w:eastAsia="zh-CN"/>
        </w:rPr>
        <w:t>5</w:t>
      </w:r>
      <w:r>
        <w:rPr>
          <w:rFonts w:hint="eastAsia" w:asciiTheme="minorEastAsia" w:hAnsiTheme="minorEastAsia" w:cstheme="minorEastAsia"/>
          <w:color w:val="auto"/>
          <w:sz w:val="32"/>
          <w:szCs w:val="40"/>
          <w:lang w:val="en-US" w:eastAsia="zh-CN"/>
        </w:rPr>
        <w:t>017</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经济开发区南柳路南侧、赤山路西侧、当涂路东侧。</w:t>
      </w:r>
      <w:r>
        <w:rPr>
          <w:rFonts w:hint="eastAsia" w:asciiTheme="minorEastAsia" w:hAnsiTheme="minorEastAsia" w:cstheme="minorEastAsia"/>
          <w:color w:val="auto"/>
          <w:sz w:val="32"/>
          <w:szCs w:val="40"/>
          <w:lang w:val="en-US" w:eastAsia="zh-CN"/>
        </w:rPr>
        <w:t>项目占地总面积3.51hm²，其中永久占地为3.26hm²，临时占地为0.25hm²。项目防治责任面积3.51hm²。</w:t>
      </w:r>
      <w:r>
        <w:rPr>
          <w:rFonts w:hint="eastAsia" w:asciiTheme="minorEastAsia" w:hAnsiTheme="minorEastAsia" w:cstheme="minorEastAsia"/>
          <w:sz w:val="32"/>
          <w:szCs w:val="40"/>
          <w:lang w:val="en-US" w:eastAsia="zh-CN"/>
        </w:rPr>
        <w:t>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w:t>
      </w:r>
      <w:bookmarkStart w:id="0" w:name="_GoBack"/>
      <w:bookmarkEnd w:id="0"/>
      <w:r>
        <w:rPr>
          <w:rFonts w:hint="eastAsia" w:asciiTheme="minorEastAsia" w:hAnsiTheme="minorEastAsia" w:eastAsiaTheme="minorEastAsia" w:cstheme="minorEastAsia"/>
          <w:sz w:val="32"/>
          <w:szCs w:val="40"/>
        </w:rPr>
        <w:t>水土流失调查方法与结果。基本同意本项目水土保持补偿费</w:t>
      </w:r>
      <w:r>
        <w:rPr>
          <w:rFonts w:hint="eastAsia" w:asciiTheme="minorEastAsia" w:hAnsiTheme="minorEastAsia" w:cstheme="minorEastAsia"/>
          <w:sz w:val="32"/>
          <w:szCs w:val="40"/>
          <w:lang w:val="en-US" w:eastAsia="zh-CN"/>
        </w:rPr>
        <w:t>2.808</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泗县虹源建设发展有限责任公司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1341324</w:t>
      </w:r>
      <w:r>
        <w:rPr>
          <w:rFonts w:hint="eastAsia" w:asciiTheme="minorEastAsia" w:hAnsiTheme="minorEastAsia" w:cstheme="minorEastAsia"/>
          <w:sz w:val="32"/>
          <w:szCs w:val="40"/>
          <w:lang w:val="en-US" w:eastAsia="zh-CN"/>
        </w:rPr>
        <w:t>MA8NA45BX6</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邵飞</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20</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B63273E"/>
    <w:rsid w:val="0C3668E4"/>
    <w:rsid w:val="0D654A75"/>
    <w:rsid w:val="155C03D2"/>
    <w:rsid w:val="15BF331F"/>
    <w:rsid w:val="1690327C"/>
    <w:rsid w:val="172B0D73"/>
    <w:rsid w:val="19A57654"/>
    <w:rsid w:val="1C7C5B62"/>
    <w:rsid w:val="1EE505FD"/>
    <w:rsid w:val="202D3F03"/>
    <w:rsid w:val="210A75D2"/>
    <w:rsid w:val="236478BE"/>
    <w:rsid w:val="238C12E9"/>
    <w:rsid w:val="24CE35CB"/>
    <w:rsid w:val="2A7B2FB1"/>
    <w:rsid w:val="2B42196B"/>
    <w:rsid w:val="30FE746D"/>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Words>
  <Characters>612</Characters>
  <Lines>0</Lines>
  <Paragraphs>0</Paragraphs>
  <TotalTime>3</TotalTime>
  <ScaleCrop>false</ScaleCrop>
  <LinksUpToDate>false</LinksUpToDate>
  <CharactersWithSpaces>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2024-12-23T02:00:08Z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EB48568A3F664C6B8814B1E23109BCC1_13</vt:lpwstr>
  </property>
</Properties>
</file>