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F68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8"/>
          <w:szCs w:val="3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8"/>
          <w:szCs w:val="38"/>
          <w:shd w:val="clear" w:fill="FFFFFF"/>
        </w:rPr>
        <w:t>泗县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8"/>
          <w:szCs w:val="38"/>
          <w:shd w:val="clear" w:fill="FFFFFF"/>
          <w:lang w:eastAsia="zh-CN"/>
        </w:rPr>
        <w:t>刘圩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8"/>
          <w:szCs w:val="38"/>
          <w:shd w:val="clear" w:fill="FFFFFF"/>
        </w:rPr>
        <w:t>镇人民政府202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8"/>
          <w:szCs w:val="38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8"/>
          <w:szCs w:val="38"/>
          <w:shd w:val="clear" w:fill="FFFFFF"/>
        </w:rPr>
        <w:t>年政府信息公开工作年度报告</w:t>
      </w:r>
    </w:p>
    <w:p w14:paraId="2238F8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根据《中华人民共和国政府信息公开条例》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（国务院令第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711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号）规定，现发布《泗县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刘圩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镇人民政府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微软雅黑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年政府信息公开工作年度报告》。本年度报告电子版可从泗县人民政府网站（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www.sixian.gov.cn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）“政府信息公开”专栏下载。</w:t>
      </w:r>
    </w:p>
    <w:p w14:paraId="57BC0B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3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</w:t>
      </w: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总体情况</w:t>
      </w:r>
    </w:p>
    <w:p w14:paraId="7025EC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（一）主动公开情况</w:t>
      </w:r>
      <w:r>
        <w:rPr>
          <w:rFonts w:hint="default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刘圩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镇人民政府主动公开政府信息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条，其中重点领域信息：如财政专项资金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条、权力运行结果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条等，各类工作动态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余条，内容涵盖经济与社会发展、民生保障、公共文化、项目建设情况等，实现各领域信息依法有效公开。</w:t>
      </w:r>
    </w:p>
    <w:p w14:paraId="39C6BF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（二）依申请公开情况。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严格按照《条例》规范政府信息公开依申请办件工作流程，统一答复格式。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刘圩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镇受理信息公开申请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件，未因政府信息公开发生行政诉讼和行政复议情况。</w:t>
      </w:r>
    </w:p>
    <w:p w14:paraId="3A4199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（三）政府信息管理情况。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严格落实政府信息公开保密审查要求，一是强化职能管理，明确镇直各单位、各办公室政务信息报送人员，做到联动不脱节，确保信息发布及时全面；二是加强内容管理，对照栏目公开要素细致全面公开内容，建立健全信息公开审核、保密安全制度，遵循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谁公开、谁负责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先审查、后公开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的原则，严格执行信息发布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三审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制度；三是紧抓目标管理，不定期开展各类信息产生部门自查自纠，同时根据第三方季度测评反馈问题清单认真做好整改工作，以干促改强化信息发布质量。</w:t>
      </w:r>
    </w:p>
    <w:p w14:paraId="6C96D7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（四）政府信息公开平台建设情况</w:t>
      </w:r>
      <w:r>
        <w:rPr>
          <w:rFonts w:hint="default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进一步完善政府网站功能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切实发挥政务信息公开主平台积极作用，加强政务信息发布和政策解读，积极主动回应关切，推进政企民互动；加强政务公开专区平台建设，围绕专区建设服务百姓、贴近于民的总要求，设立业务接待咨询台，第一时间为来访群众提供业务引导和政策咨询。</w:t>
      </w:r>
    </w:p>
    <w:p w14:paraId="214470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（五）监督保障情况。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以考核为抓手，优化考核机制，将各镇直站所、办公室政务公开年度考核成绩进行排名，以激发各单位常态化发布政府信息的动力。一是加强监督检查，制定泗城镇政府信息公开责任清单，落实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周检查，月通报，季上报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制度，对各镇直站所、办公室存在问题及时予以通报并作为考核依据；二是加强培训指导，固定开展全镇政务公开工作培训，通过现场集中办公等形式灵活开展业务指导培训，不断提升公开队伍专业化水平；三是开展社会评议，积极面向社会公众征求意见和建议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年我镇未发生政府信息公开工作责任追究情况。</w:t>
      </w:r>
    </w:p>
    <w:p w14:paraId="0FCCA10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3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二、主动公开政府信息情况</w:t>
      </w:r>
    </w:p>
    <w:tbl>
      <w:tblPr>
        <w:tblStyle w:val="4"/>
        <w:tblW w:w="947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168"/>
      </w:tblGrid>
      <w:tr w14:paraId="23F1D9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0B50EB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0686C4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5A3C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62722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2E60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1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6971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 w14:paraId="773BF3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9626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59DF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2E318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FD99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47472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A51B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035B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F546C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9484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A8BB5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E999A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5E4C6D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9A41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3713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7819AB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21FC2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1C37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</w:tr>
      <w:tr w14:paraId="32A0BC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1DC8E2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4B6820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F9A8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03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A923B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7D10D3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3AF2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8748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 w14:paraId="2B0A13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38B0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C19C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CFECC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93E639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323686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063E1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96D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416C82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7FC8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24E1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7546110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301D8C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5A16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769B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6A78CC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986AF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FF5C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8D17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21C91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0F4A9C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DD9E1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A64C3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4AAC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059BCF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D4BA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677718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3C8C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B7546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7EC0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59DD0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0BE12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5D0A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960B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A9D6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88449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02CC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E91BB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30C0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C76A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 w14:paraId="735A96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BCC9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5DE1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A8C8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C44C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B586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BD476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D7C0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01F2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F8759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3DDCB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EFF9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266A8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5EEFB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BF5A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1869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E0A0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89CB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D849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 w14:paraId="53961B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3A158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9CDB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7E33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7D1F2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63A3F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0879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BCD00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A421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8EC3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1CAA9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77779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DE426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0214B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711A3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74F52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43EF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27989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5D02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907C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74F34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2E900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C93D5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22807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C03F0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384A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576F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0A74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177F8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5E1E4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01A0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FAD273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98587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4A3BD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2340A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40F55C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危及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三安全一稳定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096C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0CE82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116D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2FF0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565D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4BC4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F31820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9712C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30149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09EFE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8AD12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AAA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C5017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8AF0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75AC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8B666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8181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62383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8045A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F6C4B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7C123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EC5359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954D7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CBE37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A4BA0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D039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8CC9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57E9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5A713E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D9C84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E2B5C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7D679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0F0DAE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1F6E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3345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B66F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ED30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623A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94CA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10E65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16197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2EEB4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432E4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7A5F4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DC5D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0BD4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8B4E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51CD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5A2F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7CA4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A5921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F89E8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FC656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D485D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5D9D97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8.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4EB0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BDA61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AD7D0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3EFB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F71C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E008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BA4C1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A2D31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B5A61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EA421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B4940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398C7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FAC1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9DCE4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BC42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FCCD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14E8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85F7F4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B616F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F2479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C9171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276883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B8CF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5682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460C8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3672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3127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2B51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E498E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D7CB3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687C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4D4E0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797A1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24BE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517E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2CCB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B4B7B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0E60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4B2FB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D2119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96B08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2E3B8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6E000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D0FC4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65461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90B26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9B90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7A1E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EC8A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84C8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C250D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2E8C4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FE0FE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97335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B902F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8B5F9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39FD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B6717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2A7D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504AF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8DCE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6FB09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 w14:paraId="281536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95045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40109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AB37E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7CAB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7F6A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1C51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9DDD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2C30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136D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D2D16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6523C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8434A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54F31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6A3227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A470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D46D8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C10AB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23730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4576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3F84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06032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CDBC7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CC038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8572C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62DC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AAD9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615F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3094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CE6EB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6DEE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18E8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199B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7BF32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9F9E7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1736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28D1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69F9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96D1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37CF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9B912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3BC6B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E319E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C785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D6560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EA5CA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479E1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5DF61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F80C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E48C3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6D62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F437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F204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9244C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F8F1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D5F8A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9E742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B1466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94FE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E22A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941EC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C047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494B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7FB9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40F8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B4F4E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C77CA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C5A5B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6A9C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044F3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B42D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8A2E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8DEB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9785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3D90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D181AD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 w14:paraId="225C8C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4FCE3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CEF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2721D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EB4E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36E2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299FC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44A6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E18F4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55BD7B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3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2EBD97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1750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43EA3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06D31B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F53C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6E0B8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3C99BA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029D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2894807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F63F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2C5A0E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07665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16A7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B7F4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44DFAE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FCAAD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B8396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E2E95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48288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C586D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8F80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2E36D1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C737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778951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7BFD8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11117B3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BB37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718BEA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5553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1B0A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0DFC2A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B04B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67443D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33A6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2A399E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38E8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688A96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A4E9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32B578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D17D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2D53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6E41A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BA55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DF4A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84CF5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BAD67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E4043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6FAC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55DC0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2E0C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1716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F7EB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DC53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B174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4D9BD4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3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 w14:paraId="3DDEDE7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年，我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镇在政府信息公开上取得了一定成效，但仍存在一些不足，主要表现在：一是基层政务公开内容仍需完善；二是统筹协调能力有待加强，个别镇直单位人员变动较大，培训力度不够；三是对政策解读质量有待提高。</w:t>
      </w:r>
    </w:p>
    <w:p w14:paraId="78DC0E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改进措施：一是继续拓展公开内容范围，督促相关部门主动与上级主管部门对接，完善公开内容。二是及时培训因人事调整变更的业务员，提升工作人员素质和业务水平。三是从群众视角着力强化政策解读，重视运用图表图解、动漫解读、流程演示等多元化解读方式，丰富解读形式和内容。</w:t>
      </w:r>
    </w:p>
    <w:p w14:paraId="5C4F7A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3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 w14:paraId="383033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（一）收取信息处理费情况。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刘圩镇按照《国务院办公厅关于印发〈政府信息公开信息处理费管理办法〉的通知》（国办函〔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109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号）规定的按件、按量收费标准，本年度未产生信息公开处理费。</w:t>
      </w:r>
    </w:p>
    <w:p w14:paraId="61D6B3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</w:pPr>
      <w:bookmarkStart w:id="0" w:name="_GoBack"/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（二）政务公开创新做法。</w:t>
      </w:r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全镇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个行政村均已建立村务公开栏，以村为单位及时公开各类惠农惠民财政补贴资金发放结果，推动政务公开与村务公开的协调联动，公开期满相关材料留存村委会供村民查阅。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F516A"/>
    <w:rsid w:val="6B5B0303"/>
    <w:rsid w:val="7C88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1368</Words>
  <Characters>1409</Characters>
  <Lines>0</Lines>
  <Paragraphs>0</Paragraphs>
  <TotalTime>15</TotalTime>
  <ScaleCrop>false</ScaleCrop>
  <LinksUpToDate>false</LinksUpToDate>
  <CharactersWithSpaces>1409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2024-12-19T01:13:00Z</dcterms:created>
  <dc:creator>Administrator</dc:creator>
  <cp:lastModifiedBy>王可</cp:lastModifiedBy>
  <dcterms:modified xsi:type="dcterms:W3CDTF">2025-01-31T07:29:17Z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EC9D6CA45D684935A288967853B81315_13</vt:lpwstr>
  </property>
  <property fmtid="{D5CDD505-2E9C-101B-9397-08002B2CF9AE}" pid="4" name="KSOTemplateDocerSaveRecord">
    <vt:lpwstr>eyJoZGlkIjoiOGNhMWUxZjQwMTFiZjJkODlkZDlkNDlkZjQ3NGQyMjEiLCJ1c2VySWQiOiIzMTM3NTU0NzYifQ==</vt:lpwstr>
  </property>
</Properties>
</file>