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9613ED">
      <w:pPr>
        <w:spacing w:before="0" w:after="0" w:line="240" w:lineRule="auto"/>
        <w:ind w:left="0" w:right="0" w:firstLine="0"/>
        <w:jc w:val="center"/>
        <w:rPr>
          <w:rFonts w:hint="eastAsia" w:ascii="方正小标宋简体" w:hAnsi="方正小标宋简体" w:eastAsia="方正小标宋简体" w:cs="方正小标宋简体"/>
          <w:b/>
          <w:color w:val="auto"/>
          <w:spacing w:val="0"/>
          <w:position w:val="0"/>
          <w:sz w:val="44"/>
          <w:shd w:val="clear" w:fill="auto"/>
        </w:rPr>
      </w:pPr>
      <w:r>
        <w:rPr>
          <w:rFonts w:hint="eastAsia" w:ascii="方正小标宋简体" w:hAnsi="方正小标宋简体" w:eastAsia="方正小标宋简体" w:cs="方正小标宋简体"/>
          <w:b/>
          <w:color w:val="auto"/>
          <w:spacing w:val="0"/>
          <w:position w:val="0"/>
          <w:sz w:val="44"/>
          <w:shd w:val="clear" w:fill="auto"/>
        </w:rPr>
        <w:t>政府工作报告</w:t>
      </w:r>
    </w:p>
    <w:p w14:paraId="7D2C037C">
      <w:pPr>
        <w:spacing w:before="0" w:after="0" w:line="240" w:lineRule="auto"/>
        <w:ind w:left="0" w:right="0" w:firstLine="0"/>
        <w:jc w:val="center"/>
        <w:rPr>
          <w:rFonts w:hint="default" w:ascii="Times New Roman" w:hAnsi="Times New Roman" w:eastAsia="仿宋_GB2312" w:cs="Times New Roman"/>
          <w:b w:val="0"/>
          <w:bCs/>
          <w:color w:val="auto"/>
          <w:spacing w:val="0"/>
          <w:kern w:val="32"/>
          <w:sz w:val="32"/>
          <w:szCs w:val="32"/>
          <w:shd w:val="clear" w:color="auto" w:fill="auto"/>
          <w:lang w:val="en-US" w:eastAsia="zh-CN" w:bidi="ar-SA"/>
        </w:rPr>
      </w:pP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2024年</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2</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月</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27</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日在刘圩镇第</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十二</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届人民代表大会</w:t>
      </w:r>
    </w:p>
    <w:p w14:paraId="565BC02F">
      <w:pPr>
        <w:keepNext w:val="0"/>
        <w:keepLines w:val="0"/>
        <w:pageBreakBefore w:val="0"/>
        <w:widowControl w:val="0"/>
        <w:numPr>
          <w:ilvl w:val="0"/>
          <w:numId w:val="0"/>
        </w:numPr>
        <w:suppressAutoHyphens/>
        <w:kinsoku/>
        <w:wordWrap/>
        <w:overflowPunct/>
        <w:topLinePunct w:val="0"/>
        <w:autoSpaceDE/>
        <w:autoSpaceDN/>
        <w:bidi w:val="0"/>
        <w:adjustRightInd/>
        <w:snapToGrid/>
        <w:spacing w:line="592" w:lineRule="exact"/>
        <w:ind w:firstLine="3200" w:firstLineChars="1000"/>
        <w:jc w:val="both"/>
        <w:textAlignment w:val="auto"/>
        <w:rPr>
          <w:rFonts w:hint="default" w:ascii="Times New Roman" w:hAnsi="Times New Roman" w:eastAsia="仿宋_GB2312" w:cs="Times New Roman"/>
          <w:b w:val="0"/>
          <w:bCs/>
          <w:color w:val="auto"/>
          <w:spacing w:val="0"/>
          <w:kern w:val="32"/>
          <w:sz w:val="32"/>
          <w:szCs w:val="32"/>
          <w:shd w:val="clear" w:color="auto" w:fill="auto"/>
          <w:lang w:val="en-US" w:eastAsia="zh-CN" w:bidi="ar-SA"/>
        </w:rPr>
      </w:pP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第</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三</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次会议上</w:t>
      </w:r>
    </w:p>
    <w:p w14:paraId="35CCDF1D">
      <w:pPr>
        <w:keepNext w:val="0"/>
        <w:keepLines w:val="0"/>
        <w:pageBreakBefore w:val="0"/>
        <w:widowControl w:val="0"/>
        <w:numPr>
          <w:ilvl w:val="0"/>
          <w:numId w:val="0"/>
        </w:numPr>
        <w:suppressAutoHyphens/>
        <w:kinsoku/>
        <w:wordWrap/>
        <w:overflowPunct/>
        <w:topLinePunct w:val="0"/>
        <w:autoSpaceDE/>
        <w:autoSpaceDN/>
        <w:bidi w:val="0"/>
        <w:adjustRightInd/>
        <w:snapToGrid/>
        <w:spacing w:line="592" w:lineRule="exact"/>
        <w:ind w:firstLine="1280" w:firstLineChars="400"/>
        <w:jc w:val="both"/>
        <w:textAlignment w:val="auto"/>
        <w:rPr>
          <w:rFonts w:hint="default" w:ascii="Times New Roman" w:hAnsi="Times New Roman" w:eastAsia="仿宋_GB2312" w:cs="Times New Roman"/>
          <w:b w:val="0"/>
          <w:bCs/>
          <w:color w:val="auto"/>
          <w:spacing w:val="0"/>
          <w:kern w:val="32"/>
          <w:sz w:val="32"/>
          <w:szCs w:val="32"/>
          <w:shd w:val="clear" w:color="auto" w:fill="auto"/>
          <w:lang w:val="en-US" w:eastAsia="zh-CN" w:bidi="ar-SA"/>
        </w:rPr>
      </w:pP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 xml:space="preserve">泗县刘圩镇人民政府镇长 </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 xml:space="preserve"> </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马成雷</w:t>
      </w:r>
    </w:p>
    <w:p w14:paraId="0739A200">
      <w:pPr>
        <w:keepNext w:val="0"/>
        <w:keepLines w:val="0"/>
        <w:pageBreakBefore w:val="0"/>
        <w:widowControl w:val="0"/>
        <w:numPr>
          <w:ilvl w:val="0"/>
          <w:numId w:val="0"/>
        </w:numPr>
        <w:suppressAutoHyphens/>
        <w:kinsoku/>
        <w:wordWrap/>
        <w:overflowPunct/>
        <w:topLinePunct w:val="0"/>
        <w:autoSpaceDE/>
        <w:autoSpaceDN/>
        <w:bidi w:val="0"/>
        <w:adjustRightInd/>
        <w:snapToGrid/>
        <w:spacing w:line="592" w:lineRule="exact"/>
        <w:jc w:val="both"/>
        <w:textAlignment w:val="auto"/>
        <w:rPr>
          <w:rFonts w:hint="default" w:ascii="Times New Roman" w:hAnsi="Times New Roman" w:eastAsia="仿宋_GB2312" w:cs="Times New Roman"/>
          <w:b w:val="0"/>
          <w:bCs/>
          <w:color w:val="auto"/>
          <w:spacing w:val="0"/>
          <w:kern w:val="32"/>
          <w:sz w:val="32"/>
          <w:szCs w:val="32"/>
          <w:shd w:val="clear" w:color="auto" w:fill="auto"/>
          <w:lang w:val="en-US" w:eastAsia="zh-CN" w:bidi="ar-SA"/>
        </w:rPr>
      </w:pP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各位代表:</w:t>
      </w:r>
    </w:p>
    <w:p w14:paraId="0FC97D5C">
      <w:pPr>
        <w:keepNext w:val="0"/>
        <w:keepLines w:val="0"/>
        <w:pageBreakBefore w:val="0"/>
        <w:widowControl w:val="0"/>
        <w:numPr>
          <w:ilvl w:val="0"/>
          <w:numId w:val="0"/>
        </w:numPr>
        <w:suppressAutoHyphens/>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b w:val="0"/>
          <w:bCs/>
          <w:color w:val="auto"/>
          <w:spacing w:val="0"/>
          <w:kern w:val="32"/>
          <w:sz w:val="32"/>
          <w:szCs w:val="32"/>
          <w:shd w:val="clear" w:color="auto" w:fill="auto"/>
          <w:lang w:val="en-US" w:eastAsia="zh-CN" w:bidi="ar-SA"/>
        </w:rPr>
      </w:pP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现在，我代表刘圩镇人民政府，向大会报告政府工作，请予审议，并请其他列席人员提出意见。</w:t>
      </w:r>
    </w:p>
    <w:p w14:paraId="0112B79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一、2023年工作回顾</w:t>
      </w:r>
    </w:p>
    <w:p w14:paraId="283FED2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color w:val="auto"/>
          <w:spacing w:val="0"/>
          <w:kern w:val="32"/>
          <w:sz w:val="32"/>
          <w:szCs w:val="32"/>
          <w:shd w:val="clear" w:color="auto" w:fill="auto"/>
          <w:lang w:val="en-US" w:eastAsia="zh-CN" w:bidi="ar-SA"/>
        </w:rPr>
      </w:pP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2023年，是深入贯彻落实党的二十大精神的开局之年，也是刘圩镇三年新冠疫情防控后经济恢复发展的一年。一年来，刘圩镇</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高举</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习近平新时代中国特色社会主义思想</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伟大旗帜</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，全面贯彻党的二十大和二十届</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一中、</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二中全会精神，深入</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贯彻</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落实习近平总书记系列重要讲话精神，在县委、县政府和镇党委的坚强领导下，全镇上下大力弘扬伟大脱贫攻坚精神和伟大抗疫精神，咬定发展目标，凝聚全镇力量，众志成城、攻坚克难、砥砺奋进，抓发展、促增长、防风险、保稳定、惠民生、挖潜能，全力以赴拼经济、凝心聚力抓落实，经济回升向好的趋势得到巩固，圆满完成了年初制定的各项目标任务，高质量现代化新刘圩迈上新台阶。</w:t>
      </w:r>
    </w:p>
    <w:p w14:paraId="1E0C1054">
      <w:pPr>
        <w:keepNext w:val="0"/>
        <w:keepLines w:val="0"/>
        <w:pageBreakBefore w:val="0"/>
        <w:widowControl w:val="0"/>
        <w:numPr>
          <w:ilvl w:val="0"/>
          <w:numId w:val="0"/>
        </w:numPr>
        <w:suppressAutoHyphens/>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b w:val="0"/>
          <w:bCs/>
          <w:color w:val="auto"/>
          <w:spacing w:val="0"/>
          <w:kern w:val="32"/>
          <w:sz w:val="32"/>
          <w:szCs w:val="32"/>
          <w:shd w:val="clear" w:color="auto" w:fill="auto"/>
          <w:lang w:val="en-US" w:eastAsia="zh-CN" w:bidi="ar-SA"/>
        </w:rPr>
      </w:pP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2023年刘圩镇全年工业总产值6352万元，固定资产投资1.9亿元，其中工业固定资产投资5400万元，社会消费品零售额6419万元，常住居民人均可支配收入增长10%。</w:t>
      </w:r>
    </w:p>
    <w:p w14:paraId="48ACE97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kern w:val="2"/>
          <w:sz w:val="32"/>
          <w:szCs w:val="32"/>
          <w:lang w:val="en-US" w:eastAsia="zh-CN" w:bidi="ar-SA"/>
        </w:rPr>
      </w:pPr>
      <w:r>
        <w:rPr>
          <w:rFonts w:hint="eastAsia" w:ascii="Times New Roman" w:hAnsi="Times New Roman" w:eastAsia="楷体_GB2312" w:cs="Times New Roman"/>
          <w:kern w:val="2"/>
          <w:sz w:val="32"/>
          <w:szCs w:val="32"/>
          <w:lang w:val="en-US" w:eastAsia="zh-CN" w:bidi="ar-SA"/>
        </w:rPr>
        <w:t>（一）</w:t>
      </w:r>
      <w:r>
        <w:rPr>
          <w:rFonts w:hint="default" w:ascii="Times New Roman" w:hAnsi="Times New Roman" w:eastAsia="楷体_GB2312" w:cs="Times New Roman"/>
          <w:kern w:val="2"/>
          <w:sz w:val="32"/>
          <w:szCs w:val="32"/>
          <w:lang w:val="en-US" w:eastAsia="zh-CN" w:bidi="ar-SA"/>
        </w:rPr>
        <w:t>兴产业促发展，经济运行稳中有进</w:t>
      </w:r>
    </w:p>
    <w:p w14:paraId="602B3484">
      <w:pPr>
        <w:keepNext w:val="0"/>
        <w:keepLines w:val="0"/>
        <w:pageBreakBefore w:val="0"/>
        <w:widowControl w:val="0"/>
        <w:numPr>
          <w:ilvl w:val="0"/>
          <w:numId w:val="0"/>
        </w:numPr>
        <w:suppressAutoHyphens/>
        <w:kinsoku/>
        <w:wordWrap/>
        <w:overflowPunct/>
        <w:topLinePunct w:val="0"/>
        <w:autoSpaceDE/>
        <w:autoSpaceDN/>
        <w:bidi w:val="0"/>
        <w:adjustRightInd/>
        <w:snapToGrid/>
        <w:spacing w:line="592" w:lineRule="exact"/>
        <w:ind w:firstLine="643" w:firstLineChars="200"/>
        <w:jc w:val="both"/>
        <w:textAlignment w:val="auto"/>
        <w:rPr>
          <w:rFonts w:hint="default" w:ascii="Times New Roman" w:hAnsi="Times New Roman" w:eastAsia="仿宋_GB2312" w:cs="Times New Roman"/>
          <w:b w:val="0"/>
          <w:bCs/>
          <w:color w:val="auto"/>
          <w:spacing w:val="0"/>
          <w:kern w:val="32"/>
          <w:sz w:val="32"/>
          <w:szCs w:val="32"/>
          <w:shd w:val="clear" w:color="auto" w:fill="auto"/>
          <w:lang w:val="en-US" w:eastAsia="zh-CN" w:bidi="ar-SA"/>
        </w:rPr>
      </w:pPr>
      <w:r>
        <w:rPr>
          <w:rFonts w:hint="default" w:ascii="Times New Roman" w:hAnsi="Times New Roman" w:eastAsia="仿宋_GB2312" w:cs="Times New Roman"/>
          <w:b/>
          <w:bCs w:val="0"/>
          <w:color w:val="auto"/>
          <w:spacing w:val="0"/>
          <w:kern w:val="32"/>
          <w:sz w:val="32"/>
          <w:szCs w:val="32"/>
          <w:shd w:val="clear" w:color="auto" w:fill="auto"/>
          <w:lang w:val="en-US" w:eastAsia="zh-CN" w:bidi="ar-SA"/>
        </w:rPr>
        <w:t>一是</w:t>
      </w:r>
      <w:r>
        <w:rPr>
          <w:rFonts w:hint="eastAsia" w:ascii="Times New Roman" w:hAnsi="Times New Roman" w:eastAsia="仿宋_GB2312" w:cs="Times New Roman"/>
          <w:b/>
          <w:bCs w:val="0"/>
          <w:color w:val="auto"/>
          <w:spacing w:val="0"/>
          <w:kern w:val="32"/>
          <w:sz w:val="32"/>
          <w:szCs w:val="32"/>
          <w:shd w:val="clear" w:color="auto" w:fill="auto"/>
          <w:lang w:val="en-US" w:eastAsia="zh-CN" w:bidi="ar-SA"/>
        </w:rPr>
        <w:t>经济运行</w:t>
      </w:r>
      <w:r>
        <w:rPr>
          <w:rFonts w:hint="default" w:ascii="Times New Roman" w:hAnsi="Times New Roman" w:eastAsia="仿宋_GB2312" w:cs="Times New Roman"/>
          <w:b/>
          <w:bCs w:val="0"/>
          <w:color w:val="auto"/>
          <w:spacing w:val="0"/>
          <w:kern w:val="32"/>
          <w:sz w:val="32"/>
          <w:szCs w:val="32"/>
          <w:shd w:val="clear" w:color="auto" w:fill="auto"/>
          <w:lang w:val="en-US" w:eastAsia="zh-CN" w:bidi="ar-SA"/>
        </w:rPr>
        <w:t>持续向好。</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刘圩镇坚定不移实施工业强镇、产业兴镇战略，牢牢抓住长三角一体化和国家、省支持皖北承接产业转移这一重大历史机遇，抢抓产业发展“风口”，引进江苏南京产业迈智宠物用品1家，2023年8月投产，新增就业180人，年产值1600万元。充分发挥刘圩镇人口聚集优势，做大做强刘圩镇第三产业。新增限额以上大个体2家，</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共有</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批发零售住宿餐饮企业11家。同时刘圩镇8家规上工业稳中有进，为我县工业经济平稳健康发展做出了巨大贡献。</w:t>
      </w:r>
    </w:p>
    <w:p w14:paraId="270C743F">
      <w:pPr>
        <w:keepNext w:val="0"/>
        <w:keepLines w:val="0"/>
        <w:pageBreakBefore w:val="0"/>
        <w:widowControl w:val="0"/>
        <w:numPr>
          <w:ilvl w:val="0"/>
          <w:numId w:val="0"/>
        </w:numPr>
        <w:suppressAutoHyphens/>
        <w:kinsoku/>
        <w:wordWrap/>
        <w:overflowPunct/>
        <w:topLinePunct w:val="0"/>
        <w:autoSpaceDE/>
        <w:autoSpaceDN/>
        <w:bidi w:val="0"/>
        <w:adjustRightInd/>
        <w:snapToGrid/>
        <w:spacing w:line="592" w:lineRule="exact"/>
        <w:ind w:firstLine="643" w:firstLineChars="200"/>
        <w:jc w:val="both"/>
        <w:textAlignment w:val="auto"/>
        <w:rPr>
          <w:rFonts w:hint="default" w:ascii="Times New Roman" w:hAnsi="Times New Roman" w:eastAsia="仿宋_GB2312" w:cs="Times New Roman"/>
          <w:b w:val="0"/>
          <w:bCs/>
          <w:color w:val="auto"/>
          <w:spacing w:val="0"/>
          <w:kern w:val="32"/>
          <w:sz w:val="32"/>
          <w:szCs w:val="32"/>
          <w:shd w:val="clear" w:color="auto" w:fill="auto"/>
          <w:lang w:val="en-US" w:eastAsia="zh-CN" w:bidi="ar-SA"/>
        </w:rPr>
      </w:pPr>
      <w:r>
        <w:rPr>
          <w:rFonts w:hint="default" w:ascii="Times New Roman" w:hAnsi="Times New Roman" w:eastAsia="仿宋_GB2312" w:cs="Times New Roman"/>
          <w:b/>
          <w:bCs w:val="0"/>
          <w:color w:val="auto"/>
          <w:spacing w:val="0"/>
          <w:kern w:val="32"/>
          <w:sz w:val="32"/>
          <w:szCs w:val="32"/>
          <w:shd w:val="clear" w:color="auto" w:fill="auto"/>
          <w:lang w:val="en-US" w:eastAsia="zh-CN" w:bidi="ar-SA"/>
        </w:rPr>
        <w:t>二是“双招双引”成效显著。</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刘圩镇加大招商引资力度，围绕重点企业，紧盯“</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江</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浙沪”，在企业招商、能人招商、以商招商、招大引强上下功夫，全年共外出招商8次，搜集招商线索15条，完成招商引资项目2个。分别为</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投资</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1.5亿元双胞胎畜牧有限公司三期项目，投资3500万元</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迈智宠物</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玩具球项目，</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已</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全部建成投产，进一步</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提升</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我镇产业发展的竞争力。</w:t>
      </w:r>
    </w:p>
    <w:p w14:paraId="6AA0E0E9">
      <w:pPr>
        <w:keepNext w:val="0"/>
        <w:keepLines w:val="0"/>
        <w:pageBreakBefore w:val="0"/>
        <w:widowControl w:val="0"/>
        <w:numPr>
          <w:ilvl w:val="0"/>
          <w:numId w:val="0"/>
        </w:numPr>
        <w:suppressAutoHyphens/>
        <w:kinsoku/>
        <w:wordWrap/>
        <w:overflowPunct/>
        <w:topLinePunct w:val="0"/>
        <w:autoSpaceDE/>
        <w:autoSpaceDN/>
        <w:bidi w:val="0"/>
        <w:adjustRightInd/>
        <w:snapToGrid/>
        <w:spacing w:line="592" w:lineRule="exact"/>
        <w:ind w:firstLine="643" w:firstLineChars="200"/>
        <w:jc w:val="both"/>
        <w:textAlignment w:val="auto"/>
        <w:rPr>
          <w:rFonts w:hint="default" w:ascii="Times New Roman" w:hAnsi="Times New Roman" w:eastAsia="仿宋_GB2312" w:cs="Times New Roman"/>
          <w:b w:val="0"/>
          <w:bCs/>
          <w:color w:val="auto"/>
          <w:spacing w:val="0"/>
          <w:kern w:val="32"/>
          <w:sz w:val="32"/>
          <w:szCs w:val="32"/>
          <w:shd w:val="clear" w:color="auto" w:fill="auto"/>
          <w:lang w:val="en-US" w:eastAsia="zh-CN" w:bidi="ar-SA"/>
        </w:rPr>
      </w:pPr>
      <w:r>
        <w:rPr>
          <w:rFonts w:hint="default" w:ascii="Times New Roman" w:hAnsi="Times New Roman" w:eastAsia="仿宋_GB2312" w:cs="Times New Roman"/>
          <w:b/>
          <w:bCs w:val="0"/>
          <w:color w:val="auto"/>
          <w:spacing w:val="0"/>
          <w:kern w:val="32"/>
          <w:sz w:val="32"/>
          <w:szCs w:val="32"/>
          <w:shd w:val="clear" w:color="auto" w:fill="auto"/>
          <w:lang w:val="en-US" w:eastAsia="zh-CN" w:bidi="ar-SA"/>
        </w:rPr>
        <w:t>三是项目建设加快推进。</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刘圩镇狠抓有效投资项目落地。谋划实施项目实施清单，共编制规划入库项目5  个，完成总投资</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1.74</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亿元，其中产业发展项目3个，投资1亿元；基础设施类2个，投资2000万元；新开工制造业项目2个，投资5400万元。投资增幅全县第一。</w:t>
      </w:r>
    </w:p>
    <w:p w14:paraId="3D479912">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kern w:val="2"/>
          <w:sz w:val="32"/>
          <w:szCs w:val="32"/>
          <w:lang w:val="en-US" w:eastAsia="zh-CN" w:bidi="ar-SA"/>
        </w:rPr>
      </w:pPr>
      <w:r>
        <w:rPr>
          <w:rFonts w:hint="eastAsia" w:ascii="Times New Roman" w:hAnsi="Times New Roman" w:eastAsia="楷体_GB2312" w:cs="Times New Roman"/>
          <w:kern w:val="2"/>
          <w:sz w:val="32"/>
          <w:szCs w:val="32"/>
          <w:lang w:val="en-US" w:eastAsia="zh-CN" w:bidi="ar-SA"/>
        </w:rPr>
        <w:t>转</w:t>
      </w:r>
      <w:r>
        <w:rPr>
          <w:rFonts w:hint="default" w:ascii="Times New Roman" w:hAnsi="Times New Roman" w:eastAsia="楷体_GB2312" w:cs="Times New Roman"/>
          <w:kern w:val="2"/>
          <w:sz w:val="32"/>
          <w:szCs w:val="32"/>
          <w:lang w:val="en-US" w:eastAsia="zh-CN" w:bidi="ar-SA"/>
        </w:rPr>
        <w:t>结构促增收，乡村产业蓬勃发展</w:t>
      </w:r>
    </w:p>
    <w:p w14:paraId="3826D46A">
      <w:pPr>
        <w:keepNext w:val="0"/>
        <w:keepLines w:val="0"/>
        <w:pageBreakBefore w:val="0"/>
        <w:widowControl w:val="0"/>
        <w:numPr>
          <w:ilvl w:val="0"/>
          <w:numId w:val="0"/>
        </w:numPr>
        <w:suppressAutoHyphens/>
        <w:kinsoku/>
        <w:wordWrap/>
        <w:overflowPunct/>
        <w:topLinePunct w:val="0"/>
        <w:autoSpaceDE/>
        <w:autoSpaceDN/>
        <w:bidi w:val="0"/>
        <w:adjustRightInd/>
        <w:snapToGrid/>
        <w:spacing w:line="592" w:lineRule="exact"/>
        <w:ind w:firstLine="643" w:firstLineChars="200"/>
        <w:jc w:val="both"/>
        <w:textAlignment w:val="auto"/>
        <w:rPr>
          <w:rFonts w:hint="default"/>
          <w:lang w:val="en-US" w:eastAsia="zh-CN"/>
        </w:rPr>
      </w:pPr>
      <w:r>
        <w:rPr>
          <w:rFonts w:hint="eastAsia" w:ascii="Times New Roman" w:hAnsi="Times New Roman" w:eastAsia="仿宋_GB2312" w:cs="Times New Roman"/>
          <w:b/>
          <w:bCs w:val="0"/>
          <w:color w:val="auto"/>
          <w:spacing w:val="0"/>
          <w:kern w:val="32"/>
          <w:sz w:val="32"/>
          <w:szCs w:val="32"/>
          <w:shd w:val="clear" w:color="auto" w:fill="auto"/>
          <w:lang w:val="en-US" w:eastAsia="zh-CN" w:bidi="ar-SA"/>
        </w:rPr>
        <w:t>一</w:t>
      </w:r>
      <w:r>
        <w:rPr>
          <w:rFonts w:hint="default" w:ascii="Times New Roman" w:hAnsi="Times New Roman" w:eastAsia="仿宋_GB2312" w:cs="Times New Roman"/>
          <w:b/>
          <w:bCs w:val="0"/>
          <w:color w:val="auto"/>
          <w:spacing w:val="0"/>
          <w:kern w:val="32"/>
          <w:sz w:val="32"/>
          <w:szCs w:val="32"/>
          <w:shd w:val="clear" w:color="auto" w:fill="auto"/>
          <w:lang w:val="en-US" w:eastAsia="zh-CN" w:bidi="ar-SA"/>
        </w:rPr>
        <w:t>是夯实粮食安全根基。</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2023年，刘圩镇未发生耕地“非农化”“非粮化”案件，未出现毁麦、毁粮现象</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完成新增耕地18.42亩。全年完成粮食播种面积16.7万亩</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大豆种植面积7.9万亩</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大豆玉米带状复合种植0.158万亩。依托省级现代农业示范区和全国绿色食品小麦生产基地，发展优质强筋麦连片种植，大力实施“千亩方万亩片”工程，建立秦场村为小麦高产万亩片，其他9个村均建立</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1个千亩方。</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覆盖3000亩的四山村小杨泵站工程竣工完成，进一步健全农业社会化服务体系。</w:t>
      </w:r>
    </w:p>
    <w:p w14:paraId="7D99B780">
      <w:pPr>
        <w:keepNext w:val="0"/>
        <w:keepLines w:val="0"/>
        <w:pageBreakBefore w:val="0"/>
        <w:widowControl w:val="0"/>
        <w:numPr>
          <w:ilvl w:val="0"/>
          <w:numId w:val="0"/>
        </w:numPr>
        <w:suppressAutoHyphens/>
        <w:kinsoku/>
        <w:wordWrap/>
        <w:overflowPunct/>
        <w:topLinePunct w:val="0"/>
        <w:autoSpaceDE/>
        <w:autoSpaceDN/>
        <w:bidi w:val="0"/>
        <w:adjustRightInd/>
        <w:snapToGrid/>
        <w:spacing w:line="592" w:lineRule="exact"/>
        <w:ind w:firstLine="643" w:firstLineChars="200"/>
        <w:jc w:val="both"/>
        <w:textAlignment w:val="auto"/>
        <w:rPr>
          <w:rFonts w:hint="default" w:ascii="Times New Roman" w:hAnsi="Times New Roman" w:eastAsia="仿宋_GB2312" w:cs="Times New Roman"/>
          <w:b w:val="0"/>
          <w:bCs/>
          <w:color w:val="auto"/>
          <w:spacing w:val="0"/>
          <w:kern w:val="32"/>
          <w:sz w:val="32"/>
          <w:szCs w:val="32"/>
          <w:shd w:val="clear" w:color="auto" w:fill="auto"/>
          <w:lang w:val="en-US" w:eastAsia="zh-CN" w:bidi="ar-SA"/>
        </w:rPr>
      </w:pPr>
      <w:r>
        <w:rPr>
          <w:rFonts w:hint="eastAsia" w:ascii="Times New Roman" w:hAnsi="Times New Roman" w:eastAsia="仿宋_GB2312" w:cs="Times New Roman"/>
          <w:b/>
          <w:bCs w:val="0"/>
          <w:color w:val="auto"/>
          <w:spacing w:val="0"/>
          <w:kern w:val="32"/>
          <w:sz w:val="32"/>
          <w:szCs w:val="32"/>
          <w:shd w:val="clear" w:color="auto" w:fill="auto"/>
          <w:lang w:val="en-US" w:eastAsia="zh-CN" w:bidi="ar-SA"/>
        </w:rPr>
        <w:t>二</w:t>
      </w:r>
      <w:r>
        <w:rPr>
          <w:rFonts w:hint="default" w:ascii="Times New Roman" w:hAnsi="Times New Roman" w:eastAsia="仿宋_GB2312" w:cs="Times New Roman"/>
          <w:b/>
          <w:bCs w:val="0"/>
          <w:color w:val="auto"/>
          <w:spacing w:val="0"/>
          <w:kern w:val="32"/>
          <w:sz w:val="32"/>
          <w:szCs w:val="32"/>
          <w:shd w:val="clear" w:color="auto" w:fill="auto"/>
          <w:lang w:val="en-US" w:eastAsia="zh-CN" w:bidi="ar-SA"/>
        </w:rPr>
        <w:t>是特色农业稳步发展。</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坚持大力推广玫瑰花和金银花两个特色种植产业。通过社会参与、党组织领办、干部带动发展等模式，2023年新增3个玫瑰花种植特色产业村，形成了以潼南村为中心，辐射带动西马村、秦场村和付圩村同步发展的玫瑰花种植片区，累计种植面积达500余亩，建成日均烘干鲜花5000斤加工厂一个；以刘圩村西陈300亩种植基地为中心，引领四山村、周道村同步发展，新增金银花特色产业基地3个，累计种植面积700余亩，建成日均烘干金银花鲜花 600斤车间一座。</w:t>
      </w:r>
    </w:p>
    <w:p w14:paraId="47AF155D">
      <w:pPr>
        <w:keepNext w:val="0"/>
        <w:keepLines w:val="0"/>
        <w:pageBreakBefore w:val="0"/>
        <w:widowControl w:val="0"/>
        <w:numPr>
          <w:ilvl w:val="0"/>
          <w:numId w:val="0"/>
        </w:numPr>
        <w:suppressAutoHyphens/>
        <w:kinsoku/>
        <w:wordWrap/>
        <w:overflowPunct/>
        <w:topLinePunct w:val="0"/>
        <w:autoSpaceDE/>
        <w:autoSpaceDN/>
        <w:bidi w:val="0"/>
        <w:adjustRightInd/>
        <w:snapToGrid/>
        <w:spacing w:line="592" w:lineRule="exact"/>
        <w:ind w:firstLine="643" w:firstLineChars="200"/>
        <w:jc w:val="both"/>
        <w:textAlignment w:val="auto"/>
        <w:rPr>
          <w:rFonts w:hint="default" w:ascii="Times New Roman" w:hAnsi="Times New Roman" w:eastAsia="仿宋_GB2312" w:cs="Times New Roman"/>
          <w:b w:val="0"/>
          <w:bCs/>
          <w:color w:val="auto"/>
          <w:spacing w:val="0"/>
          <w:kern w:val="32"/>
          <w:sz w:val="32"/>
          <w:szCs w:val="32"/>
          <w:shd w:val="clear" w:color="auto" w:fill="auto"/>
          <w:lang w:val="en-US" w:eastAsia="zh-CN" w:bidi="ar-SA"/>
        </w:rPr>
      </w:pPr>
      <w:r>
        <w:rPr>
          <w:rFonts w:hint="eastAsia" w:ascii="Times New Roman" w:hAnsi="Times New Roman" w:eastAsia="仿宋_GB2312" w:cs="Times New Roman"/>
          <w:b/>
          <w:bCs w:val="0"/>
          <w:color w:val="auto"/>
          <w:spacing w:val="0"/>
          <w:kern w:val="32"/>
          <w:sz w:val="32"/>
          <w:szCs w:val="32"/>
          <w:shd w:val="clear" w:color="auto" w:fill="auto"/>
          <w:lang w:val="en-US" w:eastAsia="zh-CN" w:bidi="ar-SA"/>
        </w:rPr>
        <w:t>三</w:t>
      </w:r>
      <w:r>
        <w:rPr>
          <w:rFonts w:hint="default" w:ascii="Times New Roman" w:hAnsi="Times New Roman" w:eastAsia="仿宋_GB2312" w:cs="Times New Roman"/>
          <w:b/>
          <w:bCs w:val="0"/>
          <w:color w:val="auto"/>
          <w:spacing w:val="0"/>
          <w:kern w:val="32"/>
          <w:sz w:val="32"/>
          <w:szCs w:val="32"/>
          <w:shd w:val="clear" w:color="auto" w:fill="auto"/>
          <w:lang w:val="en-US" w:eastAsia="zh-CN" w:bidi="ar-SA"/>
        </w:rPr>
        <w:t>是主体培育有序推进。</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2023年，以泗县绿地农牧专业合作社肉牛养殖产业为重点，稳步培育全镇52家肉牛养殖户。全镇年出栏肉牛3000余头</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存栏肉牛2500余头。秦场村“秦之韵”牌扫帚、刘圩村“丰满花”牌金银花已完成品牌注册，泗县艳阳巾帼农民专业合作社创建为省级农民合作社示范社</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进一步提升特色产品竞争力。</w:t>
      </w:r>
    </w:p>
    <w:p w14:paraId="598187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（三）抓巩固促衔接，乡村振兴全面推进</w:t>
      </w:r>
    </w:p>
    <w:p w14:paraId="3545DDA5">
      <w:pPr>
        <w:keepNext w:val="0"/>
        <w:keepLines w:val="0"/>
        <w:pageBreakBefore w:val="0"/>
        <w:widowControl w:val="0"/>
        <w:numPr>
          <w:ilvl w:val="0"/>
          <w:numId w:val="0"/>
        </w:numPr>
        <w:suppressAutoHyphens/>
        <w:kinsoku/>
        <w:wordWrap/>
        <w:overflowPunct/>
        <w:topLinePunct w:val="0"/>
        <w:autoSpaceDE/>
        <w:autoSpaceDN/>
        <w:bidi w:val="0"/>
        <w:adjustRightInd/>
        <w:snapToGrid/>
        <w:spacing w:line="592" w:lineRule="exact"/>
        <w:ind w:firstLine="643" w:firstLineChars="200"/>
        <w:jc w:val="both"/>
        <w:textAlignment w:val="auto"/>
        <w:rPr>
          <w:rFonts w:hint="default" w:ascii="Times New Roman" w:hAnsi="Times New Roman" w:eastAsia="仿宋_GB2312" w:cs="Times New Roman"/>
          <w:b w:val="0"/>
          <w:bCs/>
          <w:color w:val="auto"/>
          <w:spacing w:val="0"/>
          <w:kern w:val="32"/>
          <w:sz w:val="32"/>
          <w:szCs w:val="32"/>
          <w:shd w:val="clear" w:color="auto" w:fill="auto"/>
          <w:lang w:val="en-US" w:eastAsia="zh-CN" w:bidi="ar-SA"/>
        </w:rPr>
      </w:pPr>
      <w:r>
        <w:rPr>
          <w:rFonts w:hint="default" w:ascii="Times New Roman" w:hAnsi="Times New Roman" w:eastAsia="仿宋_GB2312" w:cs="Times New Roman"/>
          <w:b/>
          <w:bCs w:val="0"/>
          <w:color w:val="auto"/>
          <w:spacing w:val="0"/>
          <w:kern w:val="32"/>
          <w:sz w:val="32"/>
          <w:szCs w:val="32"/>
          <w:shd w:val="clear" w:color="auto" w:fill="auto"/>
          <w:lang w:val="en-US" w:eastAsia="zh-CN" w:bidi="ar-SA"/>
        </w:rPr>
        <w:t>一是强化防范返贫动态监测。</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着重抓好各级督查、考核反馈4类46个具体问题，全面开展排查和整改工作</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，目前所有问题已全部整改到位</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2023年，通过集中排查和预警检测，</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全年识别29户92人</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，其中在大排查中</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新识别监测户19户61人，</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已全部制定帮扶计划和落实帮扶措施</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w:t>
      </w:r>
    </w:p>
    <w:p w14:paraId="5996C8A7">
      <w:pPr>
        <w:keepNext w:val="0"/>
        <w:keepLines w:val="0"/>
        <w:pageBreakBefore w:val="0"/>
        <w:widowControl w:val="0"/>
        <w:numPr>
          <w:ilvl w:val="0"/>
          <w:numId w:val="0"/>
        </w:numPr>
        <w:suppressAutoHyphens/>
        <w:kinsoku/>
        <w:wordWrap/>
        <w:overflowPunct/>
        <w:topLinePunct w:val="0"/>
        <w:autoSpaceDE/>
        <w:autoSpaceDN/>
        <w:bidi w:val="0"/>
        <w:adjustRightInd/>
        <w:snapToGrid/>
        <w:spacing w:line="592" w:lineRule="exact"/>
        <w:ind w:firstLine="643" w:firstLineChars="200"/>
        <w:jc w:val="both"/>
        <w:textAlignment w:val="auto"/>
        <w:rPr>
          <w:rFonts w:hint="default" w:ascii="Times New Roman" w:hAnsi="Times New Roman" w:eastAsia="仿宋_GB2312" w:cs="Times New Roman"/>
          <w:b w:val="0"/>
          <w:bCs/>
          <w:color w:val="auto"/>
          <w:spacing w:val="0"/>
          <w:kern w:val="32"/>
          <w:sz w:val="32"/>
          <w:szCs w:val="32"/>
          <w:shd w:val="clear" w:color="auto" w:fill="auto"/>
          <w:lang w:val="en-US" w:eastAsia="zh-CN" w:bidi="ar-SA"/>
        </w:rPr>
      </w:pPr>
      <w:r>
        <w:rPr>
          <w:rFonts w:hint="default" w:ascii="Times New Roman" w:hAnsi="Times New Roman" w:eastAsia="仿宋_GB2312" w:cs="Times New Roman"/>
          <w:b/>
          <w:bCs w:val="0"/>
          <w:color w:val="auto"/>
          <w:spacing w:val="0"/>
          <w:kern w:val="32"/>
          <w:sz w:val="32"/>
          <w:szCs w:val="32"/>
          <w:shd w:val="clear" w:color="auto" w:fill="auto"/>
          <w:lang w:val="en-US" w:eastAsia="zh-CN" w:bidi="ar-SA"/>
        </w:rPr>
        <w:t>二是大力发展村级集体经济。</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继续抓好秦场村、潼南村和前戚村党组织领办合作社，积极谋划四山村、周道村和高渡</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村等</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3个村党组织领办合作社工程，推动村级集体经济收入大幅度提升。2023年度村级集体经济收入突破120万元的行政村2个，50—100万元的行政村4个</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，30-50万元的行政村4个</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w:t>
      </w:r>
    </w:p>
    <w:p w14:paraId="7DCD913D">
      <w:pPr>
        <w:keepNext w:val="0"/>
        <w:keepLines w:val="0"/>
        <w:pageBreakBefore w:val="0"/>
        <w:widowControl w:val="0"/>
        <w:numPr>
          <w:ilvl w:val="0"/>
          <w:numId w:val="0"/>
        </w:numPr>
        <w:suppressAutoHyphens/>
        <w:kinsoku/>
        <w:wordWrap/>
        <w:overflowPunct/>
        <w:topLinePunct w:val="0"/>
        <w:autoSpaceDE/>
        <w:autoSpaceDN/>
        <w:bidi w:val="0"/>
        <w:adjustRightInd/>
        <w:snapToGrid/>
        <w:spacing w:line="592" w:lineRule="exact"/>
        <w:ind w:firstLine="643" w:firstLineChars="200"/>
        <w:jc w:val="both"/>
        <w:textAlignment w:val="auto"/>
        <w:rPr>
          <w:rFonts w:hint="default" w:ascii="Times New Roman" w:hAnsi="Times New Roman" w:eastAsia="仿宋_GB2312" w:cs="Times New Roman"/>
          <w:b w:val="0"/>
          <w:bCs/>
          <w:color w:val="auto"/>
          <w:spacing w:val="0"/>
          <w:kern w:val="32"/>
          <w:sz w:val="32"/>
          <w:szCs w:val="32"/>
          <w:shd w:val="clear" w:color="auto" w:fill="auto"/>
          <w:lang w:val="en-US" w:eastAsia="zh-CN" w:bidi="ar-SA"/>
        </w:rPr>
      </w:pPr>
      <w:r>
        <w:rPr>
          <w:rFonts w:hint="default" w:ascii="Times New Roman" w:hAnsi="Times New Roman" w:eastAsia="仿宋_GB2312" w:cs="Times New Roman"/>
          <w:b/>
          <w:bCs w:val="0"/>
          <w:color w:val="auto"/>
          <w:spacing w:val="0"/>
          <w:kern w:val="32"/>
          <w:sz w:val="32"/>
          <w:szCs w:val="32"/>
          <w:shd w:val="clear" w:color="auto" w:fill="auto"/>
          <w:lang w:val="en-US" w:eastAsia="zh-CN" w:bidi="ar-SA"/>
        </w:rPr>
        <w:t>三是</w:t>
      </w:r>
      <w:r>
        <w:rPr>
          <w:rFonts w:hint="eastAsia" w:ascii="Times New Roman" w:hAnsi="Times New Roman" w:eastAsia="仿宋_GB2312" w:cs="Times New Roman"/>
          <w:b/>
          <w:bCs w:val="0"/>
          <w:color w:val="auto"/>
          <w:spacing w:val="0"/>
          <w:kern w:val="32"/>
          <w:sz w:val="32"/>
          <w:szCs w:val="32"/>
          <w:shd w:val="clear" w:color="auto" w:fill="auto"/>
          <w:lang w:val="en-US" w:eastAsia="zh-CN" w:bidi="ar-SA"/>
        </w:rPr>
        <w:t>严格</w:t>
      </w:r>
      <w:r>
        <w:rPr>
          <w:rFonts w:hint="default" w:ascii="Times New Roman" w:hAnsi="Times New Roman" w:eastAsia="仿宋_GB2312" w:cs="Times New Roman"/>
          <w:b/>
          <w:bCs w:val="0"/>
          <w:color w:val="auto"/>
          <w:spacing w:val="0"/>
          <w:kern w:val="32"/>
          <w:sz w:val="32"/>
          <w:szCs w:val="32"/>
          <w:shd w:val="clear" w:color="auto" w:fill="auto"/>
          <w:lang w:val="en-US" w:eastAsia="zh-CN" w:bidi="ar-SA"/>
        </w:rPr>
        <w:t>资产管理提质增效。</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完成2023年度建成项目确权登记相关工作，结合我省“四个一批”专项行动，进一步摸清家底。2013年以来，我镇共形成到村固定资产480个，累计投入资金1.65亿元，其中经营性资产65个，投入资金5251.57万元，公益性资产480个，投入资金11266.48万元，已全部纳入日常管护</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，未出现闲置低效损毁情况</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。充分发挥资产联农带农效益，取得了良好的经济效益、社会效益和生态效益。</w:t>
      </w:r>
    </w:p>
    <w:p w14:paraId="7EB4DBB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（四）防污染优环境，宜居宜业持续向好</w:t>
      </w:r>
    </w:p>
    <w:p w14:paraId="7DD05384">
      <w:pPr>
        <w:keepNext w:val="0"/>
        <w:keepLines w:val="0"/>
        <w:pageBreakBefore w:val="0"/>
        <w:widowControl w:val="0"/>
        <w:numPr>
          <w:ilvl w:val="0"/>
          <w:numId w:val="0"/>
        </w:numPr>
        <w:suppressAutoHyphens/>
        <w:kinsoku/>
        <w:wordWrap/>
        <w:overflowPunct/>
        <w:topLinePunct w:val="0"/>
        <w:autoSpaceDE/>
        <w:autoSpaceDN/>
        <w:bidi w:val="0"/>
        <w:adjustRightInd/>
        <w:snapToGrid/>
        <w:spacing w:line="592" w:lineRule="exact"/>
        <w:ind w:firstLine="643" w:firstLineChars="200"/>
        <w:jc w:val="both"/>
        <w:textAlignment w:val="auto"/>
        <w:rPr>
          <w:rFonts w:hint="default" w:ascii="Times New Roman" w:hAnsi="Times New Roman" w:eastAsia="仿宋_GB2312" w:cs="Times New Roman"/>
          <w:b w:val="0"/>
          <w:bCs/>
          <w:color w:val="auto"/>
          <w:spacing w:val="0"/>
          <w:kern w:val="32"/>
          <w:sz w:val="32"/>
          <w:szCs w:val="32"/>
          <w:shd w:val="clear" w:color="auto" w:fill="auto"/>
          <w:lang w:val="en-US" w:eastAsia="zh-CN" w:bidi="ar-SA"/>
        </w:rPr>
      </w:pPr>
      <w:r>
        <w:rPr>
          <w:rFonts w:hint="default" w:ascii="Times New Roman" w:hAnsi="Times New Roman" w:eastAsia="仿宋_GB2312" w:cs="Times New Roman"/>
          <w:b/>
          <w:bCs w:val="0"/>
          <w:color w:val="auto"/>
          <w:spacing w:val="0"/>
          <w:kern w:val="32"/>
          <w:sz w:val="32"/>
          <w:szCs w:val="32"/>
          <w:shd w:val="clear" w:color="auto" w:fill="auto"/>
          <w:lang w:val="en-US" w:eastAsia="zh-CN" w:bidi="ar-SA"/>
        </w:rPr>
        <w:t>一是打好污染防治攻坚战。</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抓好市生态环境警示片披露我镇2个问题整改工作，投入2.8万元完成小湾水厂大渠治理，彻底消除饮用水水源地污染风险</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。落实河湖整治，全面加强河流综合治理。</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制定老濉河河道淤积治理方案，在配合上级相关部门共同整治的同时，常态化组织公益性岗位人员对河道垃圾、漂浮物、秸秆等杂物进行清理。完成小黄河刘圩段腐烂水草治理，确保国考断面持续稳定达标。围绕遥感发现的11处疑似黑臭水体线索，及时开展排查，目前水体已采样完毕，上交县环保局检测。</w:t>
      </w:r>
    </w:p>
    <w:p w14:paraId="17C7A588">
      <w:pPr>
        <w:keepNext w:val="0"/>
        <w:keepLines w:val="0"/>
        <w:pageBreakBefore w:val="0"/>
        <w:widowControl w:val="0"/>
        <w:numPr>
          <w:ilvl w:val="0"/>
          <w:numId w:val="0"/>
        </w:numPr>
        <w:suppressAutoHyphens/>
        <w:kinsoku/>
        <w:wordWrap/>
        <w:overflowPunct/>
        <w:topLinePunct w:val="0"/>
        <w:autoSpaceDE/>
        <w:autoSpaceDN/>
        <w:bidi w:val="0"/>
        <w:adjustRightInd/>
        <w:snapToGrid/>
        <w:spacing w:line="592" w:lineRule="exact"/>
        <w:ind w:firstLine="643" w:firstLineChars="200"/>
        <w:jc w:val="both"/>
        <w:textAlignment w:val="auto"/>
        <w:rPr>
          <w:rFonts w:hint="default" w:ascii="Times New Roman" w:hAnsi="Times New Roman" w:eastAsia="仿宋_GB2312" w:cs="Times New Roman"/>
          <w:b w:val="0"/>
          <w:bCs/>
          <w:color w:val="auto"/>
          <w:spacing w:val="0"/>
          <w:kern w:val="32"/>
          <w:sz w:val="32"/>
          <w:szCs w:val="32"/>
          <w:shd w:val="clear" w:color="auto" w:fill="auto"/>
          <w:lang w:val="en-US" w:eastAsia="zh-CN" w:bidi="ar-SA"/>
        </w:rPr>
      </w:pPr>
      <w:r>
        <w:rPr>
          <w:rFonts w:hint="default" w:ascii="Times New Roman" w:hAnsi="Times New Roman" w:eastAsia="仿宋_GB2312" w:cs="Times New Roman"/>
          <w:b/>
          <w:bCs w:val="0"/>
          <w:color w:val="auto"/>
          <w:spacing w:val="0"/>
          <w:kern w:val="32"/>
          <w:sz w:val="32"/>
          <w:szCs w:val="32"/>
          <w:shd w:val="clear" w:color="auto" w:fill="auto"/>
          <w:lang w:val="en-US" w:eastAsia="zh-CN" w:bidi="ar-SA"/>
        </w:rPr>
        <w:t>二是扎实推进和美乡村建设。</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西马张沛和潼南小柏两个2022年度省级和美乡村已通过省市验收。2023年度省级和美乡村秦场行政村小湾中心村，已完成规划编制。上青小学西门南北路道路拓宽项目已完工，玫瑰花种植项目、村部东南北水泥路铺设正在实施，秦场村红色美丽村庄示范点正在进行设计招标。预计明年完成所有重点任务建设。</w:t>
      </w:r>
    </w:p>
    <w:p w14:paraId="7827FA73">
      <w:pPr>
        <w:keepNext w:val="0"/>
        <w:keepLines w:val="0"/>
        <w:pageBreakBefore w:val="0"/>
        <w:widowControl w:val="0"/>
        <w:numPr>
          <w:ilvl w:val="0"/>
          <w:numId w:val="0"/>
        </w:numPr>
        <w:suppressAutoHyphens/>
        <w:kinsoku/>
        <w:wordWrap/>
        <w:overflowPunct/>
        <w:topLinePunct w:val="0"/>
        <w:autoSpaceDE/>
        <w:autoSpaceDN/>
        <w:bidi w:val="0"/>
        <w:adjustRightInd/>
        <w:snapToGrid/>
        <w:spacing w:line="592" w:lineRule="exact"/>
        <w:ind w:firstLine="643" w:firstLineChars="200"/>
        <w:jc w:val="both"/>
        <w:textAlignment w:val="auto"/>
        <w:rPr>
          <w:rFonts w:hint="default"/>
          <w:lang w:val="en-US" w:eastAsia="zh-CN"/>
        </w:rPr>
      </w:pPr>
      <w:r>
        <w:rPr>
          <w:rFonts w:hint="eastAsia" w:ascii="Times New Roman" w:hAnsi="Times New Roman" w:eastAsia="仿宋_GB2312" w:cs="Times New Roman"/>
          <w:b/>
          <w:bCs w:val="0"/>
          <w:color w:val="auto"/>
          <w:spacing w:val="0"/>
          <w:kern w:val="32"/>
          <w:sz w:val="32"/>
          <w:szCs w:val="32"/>
          <w:shd w:val="clear" w:color="auto" w:fill="auto"/>
          <w:lang w:val="en-US" w:eastAsia="zh-CN" w:bidi="ar-SA"/>
        </w:rPr>
        <w:t>三是人居环境整治持续开展。</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扎实推进人居环境整治，深入推进农村厕所革命，</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全年完成改厕352户，均达到通水、通电、无害化处理。</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有序推进农村垃圾、污水治理，持续改善农村生产环境。积极开展村庄净化、序化、美化、绿化、亮化建设，加强农村突出环境问题综合治理，加快实施乡镇污水管网延伸工程，一体化推进农村环境提标升级。常态化开展村庄卫生保洁，持续抓好秸秆综禁工作，全年</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秸秆综禁零火点</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。有效解决农村环境脏乱差的问题。</w:t>
      </w:r>
    </w:p>
    <w:p w14:paraId="19D3EA9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color w:val="auto"/>
          <w:spacing w:val="0"/>
          <w:kern w:val="32"/>
          <w:sz w:val="32"/>
          <w:szCs w:val="32"/>
          <w:shd w:val="clear" w:color="auto" w:fill="auto"/>
          <w:lang w:val="en-US" w:eastAsia="zh-CN" w:bidi="ar-SA"/>
        </w:rPr>
      </w:pPr>
      <w:r>
        <w:rPr>
          <w:rFonts w:hint="default" w:ascii="Times New Roman" w:hAnsi="Times New Roman" w:eastAsia="楷体_GB2312" w:cs="Times New Roman"/>
          <w:kern w:val="2"/>
          <w:sz w:val="32"/>
          <w:szCs w:val="32"/>
          <w:lang w:val="en-US" w:eastAsia="zh-CN" w:bidi="ar-SA"/>
        </w:rPr>
        <w:t>（五）防风险解民忧，社会大局和谐稳定</w:t>
      </w:r>
    </w:p>
    <w:p w14:paraId="4708B7A1">
      <w:pPr>
        <w:keepNext w:val="0"/>
        <w:keepLines w:val="0"/>
        <w:pageBreakBefore w:val="0"/>
        <w:widowControl w:val="0"/>
        <w:numPr>
          <w:ilvl w:val="0"/>
          <w:numId w:val="0"/>
        </w:numPr>
        <w:suppressAutoHyphens/>
        <w:kinsoku/>
        <w:wordWrap/>
        <w:overflowPunct/>
        <w:topLinePunct w:val="0"/>
        <w:autoSpaceDE/>
        <w:autoSpaceDN/>
        <w:bidi w:val="0"/>
        <w:adjustRightInd/>
        <w:snapToGrid/>
        <w:spacing w:line="592" w:lineRule="exact"/>
        <w:ind w:firstLine="643" w:firstLineChars="200"/>
        <w:jc w:val="both"/>
        <w:textAlignment w:val="auto"/>
        <w:rPr>
          <w:rFonts w:hint="default" w:ascii="Times New Roman" w:hAnsi="Times New Roman" w:eastAsia="仿宋_GB2312" w:cs="Times New Roman"/>
          <w:b w:val="0"/>
          <w:bCs/>
          <w:color w:val="auto"/>
          <w:spacing w:val="0"/>
          <w:kern w:val="32"/>
          <w:sz w:val="32"/>
          <w:szCs w:val="32"/>
          <w:shd w:val="clear" w:color="auto" w:fill="auto"/>
          <w:lang w:val="en-US" w:eastAsia="zh-CN" w:bidi="ar-SA"/>
        </w:rPr>
      </w:pPr>
      <w:r>
        <w:rPr>
          <w:rFonts w:hint="default" w:ascii="Times New Roman" w:hAnsi="Times New Roman" w:eastAsia="仿宋_GB2312" w:cs="Times New Roman"/>
          <w:b/>
          <w:bCs w:val="0"/>
          <w:color w:val="auto"/>
          <w:spacing w:val="0"/>
          <w:kern w:val="32"/>
          <w:sz w:val="32"/>
          <w:szCs w:val="32"/>
          <w:shd w:val="clear" w:color="auto" w:fill="auto"/>
          <w:lang w:val="en-US" w:eastAsia="zh-CN" w:bidi="ar-SA"/>
        </w:rPr>
        <w:t>一是落实安全防范措施。</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扎实开展安全生产检查督查活动，聚焦燃气、</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危化品、自建房</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烟花爆竹、</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小型服装加工点等重点领域，全面排查整改隐患</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2023年以来全镇组织开展各领域安全生产检查30余次，全镇安全生产形势持续稳定。</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大力</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推进道路交通安全综合整治工作。开展道路交通隐患排查，全年共排查出32处道路交通隐患并已全部整改完毕</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全力推进我镇电动三四轮整治工作提质增效，发放张贴反光标贴电动车号牌7500个，</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设置非法载人劝阻台10个，</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切实做到底数清、责任清。加大食品安全监管保障力度，加强对农村红白喜事聚餐报送制度，全年无一例重大食品安全事故发生。</w:t>
      </w:r>
    </w:p>
    <w:p w14:paraId="574D3314">
      <w:pPr>
        <w:keepNext w:val="0"/>
        <w:keepLines w:val="0"/>
        <w:pageBreakBefore w:val="0"/>
        <w:widowControl w:val="0"/>
        <w:numPr>
          <w:ilvl w:val="0"/>
          <w:numId w:val="0"/>
        </w:numPr>
        <w:suppressAutoHyphens/>
        <w:kinsoku/>
        <w:wordWrap/>
        <w:overflowPunct/>
        <w:topLinePunct w:val="0"/>
        <w:autoSpaceDE/>
        <w:autoSpaceDN/>
        <w:bidi w:val="0"/>
        <w:adjustRightInd/>
        <w:snapToGrid/>
        <w:spacing w:line="592" w:lineRule="exact"/>
        <w:ind w:firstLine="643" w:firstLineChars="200"/>
        <w:jc w:val="both"/>
        <w:textAlignment w:val="auto"/>
        <w:rPr>
          <w:rFonts w:hint="default" w:ascii="Times New Roman" w:hAnsi="Times New Roman" w:eastAsia="仿宋_GB2312" w:cs="Times New Roman"/>
          <w:b w:val="0"/>
          <w:bCs/>
          <w:color w:val="auto"/>
          <w:spacing w:val="0"/>
          <w:kern w:val="32"/>
          <w:sz w:val="32"/>
          <w:szCs w:val="32"/>
          <w:shd w:val="clear" w:color="auto" w:fill="auto"/>
          <w:lang w:val="en-US" w:eastAsia="zh-CN" w:bidi="ar-SA"/>
        </w:rPr>
      </w:pPr>
      <w:r>
        <w:rPr>
          <w:rFonts w:hint="default" w:ascii="Times New Roman" w:hAnsi="Times New Roman" w:eastAsia="仿宋_GB2312" w:cs="Times New Roman"/>
          <w:b/>
          <w:bCs w:val="0"/>
          <w:color w:val="auto"/>
          <w:spacing w:val="0"/>
          <w:kern w:val="32"/>
          <w:sz w:val="32"/>
          <w:szCs w:val="32"/>
          <w:shd w:val="clear" w:color="auto" w:fill="auto"/>
          <w:lang w:val="en-US" w:eastAsia="zh-CN" w:bidi="ar-SA"/>
        </w:rPr>
        <w:t>二是扎实开展“平安刘圩”建设。</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深入开展反邪教、禁毒警示教育活动，2023年以来，先后共开展8次平安建设普法进校园宣传活动，发放相关法律宣传海报、宣传册4200余份。深入开展矛盾纠纷排查调处工作，深入推进农村网格化服务管理，结合“深化矛盾纠纷大排查大化解全力防范发生重大恶性刑事案件专项攻坚行动”，排查各类矛盾纠纷99件，化解99件,化解率达100%。扎实推进常态化预防未成年犯罪专项行动，共排查掌握五类重点未成年人共125人，2类困境未成年人15人，均全面落实责任包保，跟踪服务管控。加强对突发事件的舆论引导，上半年我镇网上舆情处置率达100%，为刘圩镇高质量发展提供了坚实有力的舆论保障。深入开展常态化扫黑除恶工作，认真抓好反电诈、打击整治养老诈骗和“双提升”工作，全镇人民安全感满意度持续提升。</w:t>
      </w:r>
    </w:p>
    <w:p w14:paraId="7B0196E7">
      <w:pPr>
        <w:keepNext w:val="0"/>
        <w:keepLines w:val="0"/>
        <w:pageBreakBefore w:val="0"/>
        <w:widowControl w:val="0"/>
        <w:numPr>
          <w:ilvl w:val="0"/>
          <w:numId w:val="0"/>
        </w:numPr>
        <w:suppressAutoHyphens/>
        <w:kinsoku/>
        <w:wordWrap/>
        <w:overflowPunct/>
        <w:topLinePunct w:val="0"/>
        <w:autoSpaceDE/>
        <w:autoSpaceDN/>
        <w:bidi w:val="0"/>
        <w:adjustRightInd/>
        <w:snapToGrid/>
        <w:spacing w:line="592" w:lineRule="exact"/>
        <w:ind w:firstLine="643" w:firstLineChars="200"/>
        <w:jc w:val="both"/>
        <w:textAlignment w:val="auto"/>
        <w:rPr>
          <w:rFonts w:hint="default"/>
          <w:lang w:val="en-US" w:eastAsia="zh-CN"/>
        </w:rPr>
      </w:pPr>
      <w:r>
        <w:rPr>
          <w:rFonts w:hint="eastAsia" w:ascii="Times New Roman" w:hAnsi="Times New Roman" w:eastAsia="仿宋_GB2312" w:cs="Times New Roman"/>
          <w:b/>
          <w:bCs w:val="0"/>
          <w:color w:val="auto"/>
          <w:spacing w:val="0"/>
          <w:kern w:val="32"/>
          <w:sz w:val="32"/>
          <w:szCs w:val="32"/>
          <w:shd w:val="clear" w:color="auto" w:fill="auto"/>
          <w:lang w:val="en-US" w:eastAsia="zh-CN" w:bidi="ar-SA"/>
        </w:rPr>
        <w:t>三是持续加强政府自身建设。</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大力开展“八五”普法工作，</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法治政府建设纵深推进，行政机关负责人出庭应诉率保持100%。自觉接受人大依法监督、政协民主监督，办结县级人大代表议案建议5件、政协委员提案1件，镇级人大代表建议836条。树牢过“紧日子”思想，非重点、非刚性支出压减15%，“三公”经费压减 10%。</w:t>
      </w:r>
    </w:p>
    <w:p w14:paraId="13073CB3">
      <w:pPr>
        <w:keepNext w:val="0"/>
        <w:keepLines w:val="0"/>
        <w:pageBreakBefore w:val="0"/>
        <w:widowControl w:val="0"/>
        <w:numPr>
          <w:ilvl w:val="0"/>
          <w:numId w:val="0"/>
        </w:numPr>
        <w:suppressAutoHyphens/>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b w:val="0"/>
          <w:bCs/>
          <w:color w:val="auto"/>
          <w:spacing w:val="0"/>
          <w:kern w:val="32"/>
          <w:sz w:val="32"/>
          <w:szCs w:val="32"/>
          <w:shd w:val="clear" w:color="auto" w:fill="auto"/>
          <w:lang w:val="en-US" w:eastAsia="zh-CN" w:bidi="ar-SA"/>
        </w:rPr>
      </w:pPr>
      <w:r>
        <w:rPr>
          <w:rFonts w:hint="default" w:ascii="Times New Roman" w:hAnsi="Times New Roman" w:eastAsia="楷体_GB2312" w:cs="Times New Roman"/>
          <w:kern w:val="2"/>
          <w:sz w:val="32"/>
          <w:szCs w:val="32"/>
          <w:lang w:val="en-US" w:eastAsia="zh-CN" w:bidi="ar-SA"/>
        </w:rPr>
        <w:t>（六）办实事、惠民生，幸福指数稳步提高</w:t>
      </w:r>
    </w:p>
    <w:p w14:paraId="186EB8B1">
      <w:pPr>
        <w:keepNext w:val="0"/>
        <w:keepLines w:val="0"/>
        <w:pageBreakBefore w:val="0"/>
        <w:widowControl w:val="0"/>
        <w:numPr>
          <w:ilvl w:val="0"/>
          <w:numId w:val="0"/>
        </w:numPr>
        <w:suppressAutoHyphens/>
        <w:kinsoku/>
        <w:wordWrap/>
        <w:overflowPunct/>
        <w:topLinePunct w:val="0"/>
        <w:autoSpaceDE/>
        <w:autoSpaceDN/>
        <w:bidi w:val="0"/>
        <w:adjustRightInd/>
        <w:snapToGrid/>
        <w:spacing w:line="592" w:lineRule="exact"/>
        <w:ind w:firstLine="643" w:firstLineChars="200"/>
        <w:jc w:val="both"/>
        <w:textAlignment w:val="auto"/>
        <w:rPr>
          <w:rFonts w:hint="default" w:ascii="Times New Roman" w:hAnsi="Times New Roman" w:eastAsia="仿宋_GB2312" w:cs="Times New Roman"/>
          <w:b w:val="0"/>
          <w:bCs/>
          <w:color w:val="auto"/>
          <w:spacing w:val="0"/>
          <w:kern w:val="32"/>
          <w:sz w:val="32"/>
          <w:szCs w:val="32"/>
          <w:shd w:val="clear" w:color="auto" w:fill="auto"/>
          <w:lang w:val="en-US" w:eastAsia="zh-CN" w:bidi="ar-SA"/>
        </w:rPr>
      </w:pPr>
      <w:r>
        <w:rPr>
          <w:rFonts w:hint="default" w:ascii="Times New Roman" w:hAnsi="Times New Roman" w:eastAsia="仿宋_GB2312" w:cs="Times New Roman"/>
          <w:b/>
          <w:bCs w:val="0"/>
          <w:color w:val="auto"/>
          <w:spacing w:val="0"/>
          <w:kern w:val="32"/>
          <w:sz w:val="32"/>
          <w:szCs w:val="32"/>
          <w:shd w:val="clear" w:color="auto" w:fill="auto"/>
          <w:lang w:val="en-US" w:eastAsia="zh-CN" w:bidi="ar-SA"/>
        </w:rPr>
        <w:t>一是群众幸福感显著提升。</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扎实开展 10 项暖民心行动，营造全镇关心支持、监督参与的良好氛围，以切实可行的举措，让群众在一件件民生实事中看到变化、得到实惠，用民生工程托起百姓幸福生活。加快</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实施</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退宅进城安置</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工作，</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鼓励农户自愿申请退宅进城安置，2023年申报退宅进城安置23户，审批19户。</w:t>
      </w:r>
    </w:p>
    <w:p w14:paraId="4DE97E77">
      <w:pPr>
        <w:keepNext w:val="0"/>
        <w:keepLines w:val="0"/>
        <w:pageBreakBefore w:val="0"/>
        <w:widowControl w:val="0"/>
        <w:numPr>
          <w:ilvl w:val="0"/>
          <w:numId w:val="0"/>
        </w:numPr>
        <w:suppressAutoHyphens/>
        <w:kinsoku/>
        <w:wordWrap/>
        <w:overflowPunct/>
        <w:topLinePunct w:val="0"/>
        <w:autoSpaceDE/>
        <w:autoSpaceDN/>
        <w:bidi w:val="0"/>
        <w:adjustRightInd/>
        <w:snapToGrid/>
        <w:spacing w:line="592" w:lineRule="exact"/>
        <w:ind w:firstLine="643" w:firstLineChars="200"/>
        <w:jc w:val="both"/>
        <w:textAlignment w:val="auto"/>
        <w:rPr>
          <w:rFonts w:hint="default" w:ascii="Times New Roman" w:hAnsi="Times New Roman" w:eastAsia="仿宋_GB2312" w:cs="Times New Roman"/>
          <w:b w:val="0"/>
          <w:bCs/>
          <w:color w:val="auto"/>
          <w:spacing w:val="0"/>
          <w:kern w:val="32"/>
          <w:sz w:val="32"/>
          <w:szCs w:val="32"/>
          <w:shd w:val="clear" w:color="auto" w:fill="auto"/>
          <w:lang w:val="en-US" w:eastAsia="zh-CN" w:bidi="ar-SA"/>
        </w:rPr>
      </w:pPr>
      <w:r>
        <w:rPr>
          <w:rFonts w:hint="default" w:ascii="Times New Roman" w:hAnsi="Times New Roman" w:eastAsia="仿宋_GB2312" w:cs="Times New Roman"/>
          <w:b/>
          <w:bCs w:val="0"/>
          <w:color w:val="auto"/>
          <w:spacing w:val="0"/>
          <w:kern w:val="32"/>
          <w:sz w:val="32"/>
          <w:szCs w:val="32"/>
          <w:shd w:val="clear" w:color="auto" w:fill="auto"/>
          <w:lang w:val="en-US" w:eastAsia="zh-CN" w:bidi="ar-SA"/>
        </w:rPr>
        <w:t>二是做好民生兜底保障。</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全镇共有低保户954户1703人，新增低保50户66人，户内增12人。因死亡或其他原因取消低保112人，全年共发放低保金约966</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万</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元。现有五保户120人，新增7个五保户，全年共发放五保金约105</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万</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元。新增残疾两项补贴 107人，发放残疾两项补贴约 143万元</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新增高龄 242人，发放高龄金额约96万元</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上报临时救助72户，发放临时救助资金约36万元</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小额临时救助10户发放资金2万元。</w:t>
      </w:r>
    </w:p>
    <w:p w14:paraId="6A57BB66">
      <w:pPr>
        <w:keepNext w:val="0"/>
        <w:keepLines w:val="0"/>
        <w:pageBreakBefore w:val="0"/>
        <w:widowControl w:val="0"/>
        <w:numPr>
          <w:ilvl w:val="0"/>
          <w:numId w:val="0"/>
        </w:numPr>
        <w:suppressAutoHyphens/>
        <w:kinsoku/>
        <w:wordWrap/>
        <w:overflowPunct/>
        <w:topLinePunct w:val="0"/>
        <w:autoSpaceDE/>
        <w:autoSpaceDN/>
        <w:bidi w:val="0"/>
        <w:adjustRightInd/>
        <w:snapToGrid/>
        <w:spacing w:line="592" w:lineRule="exact"/>
        <w:ind w:firstLine="643" w:firstLineChars="200"/>
        <w:jc w:val="both"/>
        <w:textAlignment w:val="auto"/>
        <w:rPr>
          <w:rFonts w:hint="default" w:ascii="Times New Roman" w:hAnsi="Times New Roman" w:eastAsia="仿宋_GB2312" w:cs="Times New Roman"/>
          <w:b w:val="0"/>
          <w:bCs/>
          <w:color w:val="auto"/>
          <w:spacing w:val="0"/>
          <w:kern w:val="32"/>
          <w:sz w:val="32"/>
          <w:szCs w:val="32"/>
          <w:shd w:val="clear" w:color="auto" w:fill="auto"/>
          <w:lang w:val="en-US" w:eastAsia="zh-CN" w:bidi="ar-SA"/>
        </w:rPr>
      </w:pPr>
      <w:r>
        <w:rPr>
          <w:rFonts w:hint="default" w:ascii="Times New Roman" w:hAnsi="Times New Roman" w:eastAsia="仿宋_GB2312" w:cs="Times New Roman"/>
          <w:b/>
          <w:bCs w:val="0"/>
          <w:color w:val="auto"/>
          <w:spacing w:val="0"/>
          <w:kern w:val="32"/>
          <w:sz w:val="32"/>
          <w:szCs w:val="32"/>
          <w:shd w:val="clear" w:color="auto" w:fill="auto"/>
          <w:lang w:val="en-US" w:eastAsia="zh-CN" w:bidi="ar-SA"/>
        </w:rPr>
        <w:t>三是文化</w:t>
      </w:r>
      <w:r>
        <w:rPr>
          <w:rFonts w:hint="eastAsia" w:ascii="Times New Roman" w:hAnsi="Times New Roman" w:eastAsia="仿宋_GB2312" w:cs="Times New Roman"/>
          <w:b/>
          <w:bCs w:val="0"/>
          <w:color w:val="auto"/>
          <w:spacing w:val="0"/>
          <w:kern w:val="32"/>
          <w:sz w:val="32"/>
          <w:szCs w:val="32"/>
          <w:shd w:val="clear" w:color="auto" w:fill="auto"/>
          <w:lang w:val="en-US" w:eastAsia="zh-CN" w:bidi="ar-SA"/>
        </w:rPr>
        <w:t>社会</w:t>
      </w:r>
      <w:r>
        <w:rPr>
          <w:rFonts w:hint="default" w:ascii="Times New Roman" w:hAnsi="Times New Roman" w:eastAsia="仿宋_GB2312" w:cs="Times New Roman"/>
          <w:b/>
          <w:bCs w:val="0"/>
          <w:color w:val="auto"/>
          <w:spacing w:val="0"/>
          <w:kern w:val="32"/>
          <w:sz w:val="32"/>
          <w:szCs w:val="32"/>
          <w:shd w:val="clear" w:color="auto" w:fill="auto"/>
          <w:lang w:val="en-US" w:eastAsia="zh-CN" w:bidi="ar-SA"/>
        </w:rPr>
        <w:t>事业蓬勃发展。</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举办</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我们的“村晚”、春联送万家、古会展演等文艺活动12次，组织开展刘圩镇第十一届广场舞大赛、泗县“大地歌会”刘圩分赛区、“我们的节日——春节”、“迎春接福送春联”、刘圩古会等文化惠民活动。推动基层移风易俗引领时代新风。镇村两级文明实践志愿者达450余人</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开展活动188次，参与党员群众4860余人次，其中围绕理论宣讲66场、政策宣传22次、文艺汇演24场、志愿服务76次活动。退役军人事务、宗教、意识形态、保密工作、关心下一代、红十字、科协、工会、共青团、妇联等工作再上新台阶。</w:t>
      </w:r>
    </w:p>
    <w:p w14:paraId="399C2809">
      <w:pPr>
        <w:keepNext w:val="0"/>
        <w:keepLines w:val="0"/>
        <w:pageBreakBefore w:val="0"/>
        <w:widowControl w:val="0"/>
        <w:numPr>
          <w:ilvl w:val="0"/>
          <w:numId w:val="0"/>
        </w:numPr>
        <w:suppressAutoHyphens/>
        <w:kinsoku/>
        <w:wordWrap/>
        <w:overflowPunct/>
        <w:topLinePunct w:val="0"/>
        <w:autoSpaceDE/>
        <w:autoSpaceDN/>
        <w:bidi w:val="0"/>
        <w:adjustRightInd/>
        <w:snapToGrid/>
        <w:spacing w:line="592" w:lineRule="exact"/>
        <w:ind w:firstLine="640" w:firstLineChars="200"/>
        <w:jc w:val="both"/>
        <w:textAlignment w:val="auto"/>
        <w:rPr>
          <w:rFonts w:hint="eastAsia" w:ascii="Times New Roman" w:hAnsi="Times New Roman" w:eastAsia="仿宋_GB2312" w:cs="Times New Roman"/>
          <w:b w:val="0"/>
          <w:bCs/>
          <w:color w:val="auto"/>
          <w:spacing w:val="0"/>
          <w:kern w:val="32"/>
          <w:sz w:val="32"/>
          <w:szCs w:val="32"/>
          <w:shd w:val="clear" w:color="auto" w:fill="auto"/>
          <w:lang w:val="en-US" w:eastAsia="zh-CN" w:bidi="ar-SA"/>
        </w:rPr>
      </w:pP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各位代表!</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2023年各项目标任务的顺利完成，是县委、县政府和镇党委正确领导的结果，是全镇广大干部群众共同努力的结果！在此，我代表刘圩镇人民政府，向各位人大代表、向奋斗在各条战线上的广大干部群众，向所有关心支持、参与刘圩建设和发展的同志们、朋友们，表示衷心的感谢并致以崇高的敬意！</w:t>
      </w:r>
    </w:p>
    <w:p w14:paraId="54360874">
      <w:pPr>
        <w:keepNext w:val="0"/>
        <w:keepLines w:val="0"/>
        <w:pageBreakBefore w:val="0"/>
        <w:widowControl w:val="0"/>
        <w:numPr>
          <w:ilvl w:val="0"/>
          <w:numId w:val="0"/>
        </w:numPr>
        <w:suppressAutoHyphens/>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b w:val="0"/>
          <w:bCs/>
          <w:color w:val="auto"/>
          <w:spacing w:val="0"/>
          <w:kern w:val="32"/>
          <w:sz w:val="32"/>
          <w:szCs w:val="32"/>
          <w:shd w:val="clear" w:color="auto" w:fill="auto"/>
          <w:lang w:val="en-US" w:eastAsia="zh-CN" w:bidi="ar-SA"/>
        </w:rPr>
      </w:pP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在肯定成绩的同时，我们也清醒地认识到，政府工作还有不少短板和差距。发展质量和效益不高，产业结构不够优化</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工业短板依然突出，产业集聚度不强不优</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民生保障仍有短板，优质公共服务供给能力不足。对此，我们将坚持久久为功，认真加以解决，决不辜负全镇人民的期待和重托!</w:t>
      </w:r>
    </w:p>
    <w:p w14:paraId="3BC411E9">
      <w:pPr>
        <w:keepNext w:val="0"/>
        <w:keepLines w:val="0"/>
        <w:pageBreakBefore w:val="0"/>
        <w:widowControl w:val="0"/>
        <w:numPr>
          <w:ilvl w:val="0"/>
          <w:numId w:val="0"/>
        </w:numPr>
        <w:suppressAutoHyphens/>
        <w:kinsoku/>
        <w:wordWrap/>
        <w:overflowPunct/>
        <w:topLinePunct w:val="0"/>
        <w:autoSpaceDE/>
        <w:autoSpaceDN/>
        <w:bidi w:val="0"/>
        <w:adjustRightInd/>
        <w:snapToGrid/>
        <w:spacing w:line="592" w:lineRule="exact"/>
        <w:ind w:firstLine="2240" w:firstLineChars="700"/>
        <w:jc w:val="both"/>
        <w:textAlignment w:val="auto"/>
        <w:rPr>
          <w:rFonts w:hint="eastAsia" w:ascii="黑体" w:hAnsi="黑体" w:eastAsia="黑体" w:cs="黑体"/>
          <w:b w:val="0"/>
          <w:bCs/>
          <w:color w:val="auto"/>
          <w:spacing w:val="0"/>
          <w:kern w:val="32"/>
          <w:sz w:val="32"/>
          <w:szCs w:val="32"/>
          <w:shd w:val="clear" w:color="auto" w:fill="auto"/>
          <w:lang w:val="en-US" w:eastAsia="zh-CN" w:bidi="ar-SA"/>
        </w:rPr>
      </w:pPr>
      <w:r>
        <w:rPr>
          <w:rFonts w:hint="eastAsia" w:ascii="黑体" w:hAnsi="黑体" w:eastAsia="黑体" w:cs="黑体"/>
          <w:b w:val="0"/>
          <w:bCs/>
          <w:color w:val="auto"/>
          <w:spacing w:val="0"/>
          <w:kern w:val="32"/>
          <w:sz w:val="32"/>
          <w:szCs w:val="32"/>
          <w:shd w:val="clear" w:color="auto" w:fill="auto"/>
          <w:lang w:val="en-US" w:eastAsia="zh-CN" w:bidi="ar-SA"/>
        </w:rPr>
        <w:t>二、2024 年工作重点</w:t>
      </w:r>
    </w:p>
    <w:p w14:paraId="1BBE1EA0">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各位代表</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w:t>
      </w:r>
      <w:r>
        <w:rPr>
          <w:rFonts w:hint="eastAsia" w:ascii="仿宋_GB2312" w:hAnsi="仿宋_GB2312" w:eastAsia="仿宋_GB2312" w:cs="仿宋_GB2312"/>
          <w:color w:val="000000"/>
          <w:sz w:val="32"/>
          <w:szCs w:val="32"/>
          <w:lang w:val="en-US" w:eastAsia="zh-CN"/>
        </w:rPr>
        <w:t>2024年，是中华人民共和国成立</w:t>
      </w:r>
      <w:bookmarkStart w:id="0" w:name="_GoBack"/>
      <w:bookmarkEnd w:id="0"/>
      <w:r>
        <w:rPr>
          <w:rFonts w:hint="eastAsia" w:ascii="仿宋_GB2312" w:hAnsi="仿宋_GB2312" w:eastAsia="仿宋_GB2312" w:cs="仿宋_GB2312"/>
          <w:color w:val="000000"/>
          <w:sz w:val="32"/>
          <w:szCs w:val="32"/>
          <w:lang w:val="en-US" w:eastAsia="zh-CN"/>
        </w:rPr>
        <w:t>75周年，是“十四五”发展关键之年。全镇高举习近平新时代中国特色社会主义思想伟大旗帜，全面贯彻党的二十大和二十届一中、二中全会精神，深入贯彻习近平总书记关于推动高质量发展的重要论述，按照中央及省市县经济和“三农”工作会议部署要求，结合刘圩镇情及资源禀赋，坚持科学谋划，稳中求进，以进促稳，以高质量发展为题，以改革创新为动力，以满足人民日益增长的美好生活需要为目的，统筹推进“五位一体”总体布局，协调推进“四个全面”战略布局，有效化解风险，推动思想大解放、环境大优化、能力大提升、作风大转变、任务大落实，牢牢抓住长三角一体化发展等国家重大机遇，全面深化改革推动高质量发展，更好统筹经济发展和乡村振兴，更好统筹发展和安全，巩固和增强经济回升向好态势。努力实现“皖东北商贸大镇、产业强镇、工业重镇、红色旅游名镇”刘圩镇总体目标任务。</w:t>
      </w:r>
    </w:p>
    <w:p w14:paraId="0B7041CD">
      <w:pPr>
        <w:keepNext w:val="0"/>
        <w:keepLines w:val="0"/>
        <w:pageBreakBefore w:val="0"/>
        <w:widowControl w:val="0"/>
        <w:shd w:val="clear"/>
        <w:kinsoku/>
        <w:wordWrap/>
        <w:overflowPunct/>
        <w:topLinePunct w:val="0"/>
        <w:autoSpaceDE/>
        <w:autoSpaceDN/>
        <w:bidi w:val="0"/>
        <w:adjustRightInd/>
        <w:snapToGrid/>
        <w:spacing w:beforeAutospacing="0"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pacing w:val="0"/>
          <w:sz w:val="32"/>
          <w:szCs w:val="32"/>
          <w:highlight w:val="none"/>
          <w:lang w:eastAsia="zh-CN"/>
        </w:rPr>
      </w:pPr>
      <w:r>
        <w:rPr>
          <w:rFonts w:hint="default" w:ascii="Times New Roman" w:hAnsi="Times New Roman" w:eastAsia="仿宋_GB2312" w:cs="Times New Roman"/>
          <w:b w:val="0"/>
          <w:bCs w:val="0"/>
          <w:color w:val="auto"/>
          <w:spacing w:val="0"/>
          <w:sz w:val="32"/>
          <w:szCs w:val="32"/>
          <w:highlight w:val="none"/>
          <w:lang w:eastAsia="zh-CN"/>
        </w:rPr>
        <w:t>综合考虑，202</w:t>
      </w:r>
      <w:r>
        <w:rPr>
          <w:rFonts w:hint="eastAsia" w:ascii="Times New Roman" w:hAnsi="Times New Roman" w:eastAsia="仿宋_GB2312" w:cs="Times New Roman"/>
          <w:b w:val="0"/>
          <w:bCs w:val="0"/>
          <w:color w:val="auto"/>
          <w:spacing w:val="0"/>
          <w:sz w:val="32"/>
          <w:szCs w:val="32"/>
          <w:highlight w:val="none"/>
          <w:lang w:val="en-US" w:eastAsia="zh-CN"/>
        </w:rPr>
        <w:t>4</w:t>
      </w:r>
      <w:r>
        <w:rPr>
          <w:rFonts w:hint="default" w:ascii="Times New Roman" w:hAnsi="Times New Roman" w:eastAsia="仿宋_GB2312" w:cs="Times New Roman"/>
          <w:b w:val="0"/>
          <w:bCs w:val="0"/>
          <w:color w:val="auto"/>
          <w:spacing w:val="0"/>
          <w:sz w:val="32"/>
          <w:szCs w:val="32"/>
          <w:highlight w:val="none"/>
          <w:lang w:eastAsia="zh-CN"/>
        </w:rPr>
        <w:t>年</w:t>
      </w:r>
      <w:r>
        <w:rPr>
          <w:rFonts w:hint="eastAsia" w:ascii="Times New Roman" w:hAnsi="Times New Roman" w:eastAsia="仿宋_GB2312" w:cs="Times New Roman"/>
          <w:b w:val="0"/>
          <w:bCs w:val="0"/>
          <w:color w:val="auto"/>
          <w:spacing w:val="0"/>
          <w:sz w:val="32"/>
          <w:szCs w:val="32"/>
          <w:highlight w:val="none"/>
          <w:lang w:eastAsia="zh-CN"/>
        </w:rPr>
        <w:t>刘圩镇</w:t>
      </w:r>
      <w:r>
        <w:rPr>
          <w:rFonts w:hint="default" w:ascii="Times New Roman" w:hAnsi="Times New Roman" w:eastAsia="仿宋_GB2312" w:cs="Times New Roman"/>
          <w:b w:val="0"/>
          <w:bCs w:val="0"/>
          <w:color w:val="auto"/>
          <w:spacing w:val="0"/>
          <w:sz w:val="32"/>
          <w:szCs w:val="32"/>
          <w:highlight w:val="none"/>
          <w:lang w:eastAsia="zh-CN"/>
        </w:rPr>
        <w:t>经济社会发展的主要预期目标是：新增规上工业</w:t>
      </w:r>
      <w:r>
        <w:rPr>
          <w:rFonts w:hint="eastAsia" w:ascii="Times New Roman" w:hAnsi="Times New Roman" w:eastAsia="仿宋_GB2312" w:cs="Times New Roman"/>
          <w:b w:val="0"/>
          <w:bCs w:val="0"/>
          <w:color w:val="auto"/>
          <w:spacing w:val="0"/>
          <w:sz w:val="32"/>
          <w:szCs w:val="32"/>
          <w:highlight w:val="none"/>
          <w:lang w:val="en-US" w:eastAsia="zh-CN"/>
        </w:rPr>
        <w:t>2</w:t>
      </w:r>
      <w:r>
        <w:rPr>
          <w:rFonts w:hint="default" w:ascii="Times New Roman" w:hAnsi="Times New Roman" w:eastAsia="仿宋_GB2312" w:cs="Times New Roman"/>
          <w:b w:val="0"/>
          <w:bCs w:val="0"/>
          <w:color w:val="auto"/>
          <w:spacing w:val="0"/>
          <w:sz w:val="32"/>
          <w:szCs w:val="32"/>
          <w:highlight w:val="none"/>
          <w:lang w:eastAsia="zh-CN"/>
        </w:rPr>
        <w:t>家，完成工业产值</w:t>
      </w:r>
      <w:r>
        <w:rPr>
          <w:rFonts w:hint="eastAsia" w:ascii="Times New Roman" w:hAnsi="Times New Roman" w:eastAsia="仿宋_GB2312" w:cs="Times New Roman"/>
          <w:b w:val="0"/>
          <w:bCs w:val="0"/>
          <w:color w:val="auto"/>
          <w:spacing w:val="0"/>
          <w:sz w:val="32"/>
          <w:szCs w:val="32"/>
          <w:highlight w:val="none"/>
          <w:lang w:val="en-US" w:eastAsia="zh-CN"/>
        </w:rPr>
        <w:t>增长9%</w:t>
      </w:r>
      <w:r>
        <w:rPr>
          <w:rFonts w:hint="eastAsia" w:ascii="Times New Roman" w:hAnsi="Times New Roman" w:eastAsia="仿宋_GB2312" w:cs="Times New Roman"/>
          <w:b w:val="0"/>
          <w:bCs w:val="0"/>
          <w:color w:val="auto"/>
          <w:spacing w:val="0"/>
          <w:sz w:val="32"/>
          <w:szCs w:val="32"/>
          <w:highlight w:val="none"/>
          <w:lang w:eastAsia="zh-CN"/>
        </w:rPr>
        <w:t>；</w:t>
      </w:r>
      <w:r>
        <w:rPr>
          <w:rFonts w:hint="default" w:ascii="Times New Roman" w:hAnsi="Times New Roman" w:eastAsia="仿宋_GB2312" w:cs="Times New Roman"/>
          <w:b w:val="0"/>
          <w:bCs w:val="0"/>
          <w:color w:val="auto"/>
          <w:spacing w:val="0"/>
          <w:sz w:val="32"/>
          <w:szCs w:val="32"/>
          <w:highlight w:val="none"/>
          <w:lang w:eastAsia="zh-CN"/>
        </w:rPr>
        <w:t>固定资产投资</w:t>
      </w:r>
      <w:r>
        <w:rPr>
          <w:rFonts w:hint="eastAsia" w:ascii="Times New Roman" w:hAnsi="Times New Roman" w:eastAsia="仿宋_GB2312" w:cs="Times New Roman"/>
          <w:b w:val="0"/>
          <w:bCs w:val="0"/>
          <w:color w:val="auto"/>
          <w:spacing w:val="0"/>
          <w:sz w:val="32"/>
          <w:szCs w:val="32"/>
          <w:highlight w:val="none"/>
          <w:lang w:val="en-US" w:eastAsia="zh-CN"/>
        </w:rPr>
        <w:t>增长13%</w:t>
      </w:r>
      <w:r>
        <w:rPr>
          <w:rFonts w:hint="default" w:ascii="Times New Roman" w:hAnsi="Times New Roman" w:eastAsia="仿宋_GB2312" w:cs="Times New Roman"/>
          <w:b w:val="0"/>
          <w:bCs w:val="0"/>
          <w:color w:val="auto"/>
          <w:spacing w:val="0"/>
          <w:sz w:val="32"/>
          <w:szCs w:val="32"/>
          <w:highlight w:val="none"/>
          <w:lang w:eastAsia="zh-CN"/>
        </w:rPr>
        <w:t>，其中工业固定资产投资</w:t>
      </w:r>
      <w:r>
        <w:rPr>
          <w:rFonts w:hint="eastAsia" w:ascii="Times New Roman" w:hAnsi="Times New Roman" w:eastAsia="仿宋_GB2312" w:cs="Times New Roman"/>
          <w:b w:val="0"/>
          <w:bCs w:val="0"/>
          <w:color w:val="auto"/>
          <w:spacing w:val="0"/>
          <w:sz w:val="32"/>
          <w:szCs w:val="32"/>
          <w:highlight w:val="none"/>
          <w:lang w:val="en-US" w:eastAsia="zh-CN"/>
        </w:rPr>
        <w:t>增长15%</w:t>
      </w:r>
      <w:r>
        <w:rPr>
          <w:rFonts w:hint="eastAsia" w:ascii="Times New Roman" w:hAnsi="Times New Roman" w:eastAsia="仿宋_GB2312" w:cs="Times New Roman"/>
          <w:b w:val="0"/>
          <w:bCs w:val="0"/>
          <w:color w:val="auto"/>
          <w:spacing w:val="0"/>
          <w:sz w:val="32"/>
          <w:szCs w:val="32"/>
          <w:highlight w:val="none"/>
          <w:lang w:eastAsia="zh-CN"/>
        </w:rPr>
        <w:t>；</w:t>
      </w:r>
      <w:r>
        <w:rPr>
          <w:rFonts w:hint="default" w:ascii="Times New Roman" w:hAnsi="Times New Roman" w:eastAsia="仿宋_GB2312" w:cs="Times New Roman"/>
          <w:b w:val="0"/>
          <w:bCs w:val="0"/>
          <w:color w:val="auto"/>
          <w:spacing w:val="0"/>
          <w:sz w:val="32"/>
          <w:szCs w:val="32"/>
          <w:highlight w:val="none"/>
          <w:lang w:eastAsia="zh-CN"/>
        </w:rPr>
        <w:t>社会消费品</w:t>
      </w:r>
      <w:r>
        <w:rPr>
          <w:rFonts w:hint="eastAsia" w:ascii="Times New Roman" w:hAnsi="Times New Roman" w:eastAsia="仿宋_GB2312" w:cs="Times New Roman"/>
          <w:b w:val="0"/>
          <w:bCs w:val="0"/>
          <w:color w:val="auto"/>
          <w:spacing w:val="0"/>
          <w:sz w:val="32"/>
          <w:szCs w:val="32"/>
          <w:highlight w:val="none"/>
          <w:lang w:val="en-US" w:eastAsia="zh-CN"/>
        </w:rPr>
        <w:t>销售</w:t>
      </w:r>
      <w:r>
        <w:rPr>
          <w:rFonts w:hint="default" w:ascii="Times New Roman" w:hAnsi="Times New Roman" w:eastAsia="仿宋_GB2312" w:cs="Times New Roman"/>
          <w:b w:val="0"/>
          <w:bCs w:val="0"/>
          <w:color w:val="auto"/>
          <w:spacing w:val="0"/>
          <w:sz w:val="32"/>
          <w:szCs w:val="32"/>
          <w:highlight w:val="none"/>
          <w:lang w:eastAsia="zh-CN"/>
        </w:rPr>
        <w:t>总额</w:t>
      </w:r>
      <w:r>
        <w:rPr>
          <w:rFonts w:hint="eastAsia" w:ascii="Times New Roman" w:hAnsi="Times New Roman" w:eastAsia="仿宋_GB2312" w:cs="Times New Roman"/>
          <w:b w:val="0"/>
          <w:bCs w:val="0"/>
          <w:color w:val="auto"/>
          <w:spacing w:val="0"/>
          <w:sz w:val="32"/>
          <w:szCs w:val="32"/>
          <w:highlight w:val="none"/>
          <w:lang w:val="en-US" w:eastAsia="zh-CN"/>
        </w:rPr>
        <w:t>增长10%；财政收入增长8%</w:t>
      </w:r>
      <w:r>
        <w:rPr>
          <w:rFonts w:hint="eastAsia" w:ascii="Times New Roman" w:hAnsi="Times New Roman" w:eastAsia="仿宋_GB2312" w:cs="Times New Roman"/>
          <w:b w:val="0"/>
          <w:bCs w:val="0"/>
          <w:color w:val="auto"/>
          <w:spacing w:val="0"/>
          <w:sz w:val="32"/>
          <w:szCs w:val="32"/>
          <w:highlight w:val="none"/>
          <w:lang w:eastAsia="zh-CN"/>
        </w:rPr>
        <w:t>；</w:t>
      </w:r>
      <w:r>
        <w:rPr>
          <w:rFonts w:hint="default" w:ascii="Times New Roman" w:hAnsi="Times New Roman" w:eastAsia="仿宋_GB2312" w:cs="Times New Roman"/>
          <w:b w:val="0"/>
          <w:bCs w:val="0"/>
          <w:color w:val="auto"/>
          <w:spacing w:val="0"/>
          <w:sz w:val="32"/>
          <w:szCs w:val="32"/>
          <w:highlight w:val="none"/>
          <w:lang w:val="en-US" w:eastAsia="zh-CN"/>
        </w:rPr>
        <w:t>农村人均可均支配收入增速高于全县平均水平</w:t>
      </w:r>
      <w:r>
        <w:rPr>
          <w:rFonts w:hint="eastAsia" w:ascii="Times New Roman" w:hAnsi="Times New Roman" w:eastAsia="仿宋_GB2312" w:cs="Times New Roman"/>
          <w:b w:val="0"/>
          <w:bCs w:val="0"/>
          <w:color w:val="auto"/>
          <w:spacing w:val="0"/>
          <w:sz w:val="32"/>
          <w:szCs w:val="32"/>
          <w:highlight w:val="none"/>
          <w:lang w:val="en-US" w:eastAsia="zh-CN"/>
        </w:rPr>
        <w:t>，</w:t>
      </w:r>
      <w:r>
        <w:rPr>
          <w:rFonts w:hint="default" w:ascii="Times New Roman" w:hAnsi="Times New Roman" w:eastAsia="仿宋_GB2312" w:cs="Times New Roman"/>
          <w:b w:val="0"/>
          <w:bCs w:val="0"/>
          <w:color w:val="auto"/>
          <w:spacing w:val="0"/>
          <w:sz w:val="32"/>
          <w:szCs w:val="32"/>
          <w:highlight w:val="none"/>
          <w:lang w:val="en-US" w:eastAsia="zh-CN"/>
        </w:rPr>
        <w:t>城镇常住居民可支配收入增速赶上全县平均水平，完成解除风险监测户</w:t>
      </w:r>
      <w:r>
        <w:rPr>
          <w:rFonts w:hint="eastAsia" w:ascii="Times New Roman" w:hAnsi="Times New Roman" w:eastAsia="仿宋_GB2312" w:cs="Times New Roman"/>
          <w:b w:val="0"/>
          <w:bCs w:val="0"/>
          <w:color w:val="auto"/>
          <w:spacing w:val="0"/>
          <w:sz w:val="32"/>
          <w:szCs w:val="32"/>
          <w:highlight w:val="none"/>
          <w:lang w:val="en-US" w:eastAsia="zh-CN"/>
        </w:rPr>
        <w:t>3</w:t>
      </w:r>
      <w:r>
        <w:rPr>
          <w:rFonts w:hint="default" w:ascii="Times New Roman" w:hAnsi="Times New Roman" w:eastAsia="仿宋_GB2312" w:cs="Times New Roman"/>
          <w:b w:val="0"/>
          <w:bCs w:val="0"/>
          <w:color w:val="auto"/>
          <w:spacing w:val="0"/>
          <w:sz w:val="32"/>
          <w:szCs w:val="32"/>
          <w:highlight w:val="none"/>
          <w:lang w:val="en-US" w:eastAsia="zh-CN"/>
        </w:rPr>
        <w:t>户，生态环境持续改善，杜绝非法用地。</w:t>
      </w:r>
    </w:p>
    <w:p w14:paraId="454F9877">
      <w:pPr>
        <w:pStyle w:val="2"/>
        <w:rPr>
          <w:rFonts w:hint="eastAsia"/>
          <w:lang w:val="en-US" w:eastAsia="zh-CN"/>
        </w:rPr>
      </w:pPr>
    </w:p>
    <w:p w14:paraId="41625EDA">
      <w:pPr>
        <w:keepNext w:val="0"/>
        <w:keepLines w:val="0"/>
        <w:pageBreakBefore w:val="0"/>
        <w:widowControl w:val="0"/>
        <w:numPr>
          <w:ilvl w:val="0"/>
          <w:numId w:val="0"/>
        </w:numPr>
        <w:suppressAutoHyphens/>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b w:val="0"/>
          <w:bCs/>
          <w:color w:val="auto"/>
          <w:spacing w:val="0"/>
          <w:kern w:val="32"/>
          <w:sz w:val="32"/>
          <w:szCs w:val="32"/>
          <w:shd w:val="clear" w:color="auto" w:fill="auto"/>
          <w:lang w:val="en-US" w:eastAsia="zh-CN" w:bidi="ar-SA"/>
        </w:rPr>
      </w:pP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围绕上述目标，着力抓好以下</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六</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个方面重点工作:</w:t>
      </w:r>
    </w:p>
    <w:p w14:paraId="58AE8A3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kern w:val="2"/>
          <w:sz w:val="32"/>
          <w:szCs w:val="32"/>
          <w:lang w:val="en-US" w:eastAsia="zh-CN" w:bidi="ar-SA"/>
        </w:rPr>
      </w:pPr>
      <w:r>
        <w:rPr>
          <w:rFonts w:hint="eastAsia" w:ascii="Times New Roman" w:hAnsi="Times New Roman" w:eastAsia="楷体_GB2312" w:cs="Times New Roman"/>
          <w:kern w:val="2"/>
          <w:sz w:val="32"/>
          <w:szCs w:val="32"/>
          <w:lang w:val="en-US" w:eastAsia="zh-CN" w:bidi="ar-SA"/>
        </w:rPr>
        <w:t>（一）</w:t>
      </w:r>
      <w:r>
        <w:rPr>
          <w:rFonts w:hint="default" w:ascii="Times New Roman" w:hAnsi="Times New Roman" w:eastAsia="楷体_GB2312" w:cs="Times New Roman"/>
          <w:kern w:val="2"/>
          <w:sz w:val="32"/>
          <w:szCs w:val="32"/>
          <w:lang w:val="en-US" w:eastAsia="zh-CN" w:bidi="ar-SA"/>
        </w:rPr>
        <w:t>聚焦新型工业化、奋力追赶苏北、加快建设高质量</w:t>
      </w:r>
      <w:r>
        <w:rPr>
          <w:rFonts w:hint="eastAsia" w:ascii="Times New Roman" w:hAnsi="Times New Roman" w:eastAsia="楷体_GB2312" w:cs="Times New Roman"/>
          <w:kern w:val="2"/>
          <w:sz w:val="32"/>
          <w:szCs w:val="32"/>
          <w:lang w:val="en-US" w:eastAsia="zh-CN" w:bidi="ar-SA"/>
        </w:rPr>
        <w:t>发展</w:t>
      </w:r>
      <w:r>
        <w:rPr>
          <w:rFonts w:hint="default" w:ascii="Times New Roman" w:hAnsi="Times New Roman" w:eastAsia="楷体_GB2312" w:cs="Times New Roman"/>
          <w:kern w:val="2"/>
          <w:sz w:val="32"/>
          <w:szCs w:val="32"/>
          <w:lang w:val="en-US" w:eastAsia="zh-CN" w:bidi="ar-SA"/>
        </w:rPr>
        <w:t>工业强镇</w:t>
      </w:r>
    </w:p>
    <w:p w14:paraId="22ECAC1C">
      <w:pPr>
        <w:keepNext w:val="0"/>
        <w:keepLines w:val="0"/>
        <w:pageBreakBefore w:val="0"/>
        <w:widowControl w:val="0"/>
        <w:numPr>
          <w:ilvl w:val="0"/>
          <w:numId w:val="0"/>
        </w:numPr>
        <w:suppressAutoHyphens/>
        <w:kinsoku/>
        <w:wordWrap/>
        <w:overflowPunct/>
        <w:topLinePunct w:val="0"/>
        <w:autoSpaceDE/>
        <w:autoSpaceDN/>
        <w:bidi w:val="0"/>
        <w:adjustRightInd/>
        <w:snapToGrid/>
        <w:spacing w:line="592" w:lineRule="exact"/>
        <w:ind w:firstLine="643" w:firstLineChars="200"/>
        <w:jc w:val="both"/>
        <w:textAlignment w:val="auto"/>
        <w:rPr>
          <w:rFonts w:hint="default" w:ascii="Times New Roman" w:hAnsi="Times New Roman" w:eastAsia="仿宋_GB2312" w:cs="Times New Roman"/>
          <w:b w:val="0"/>
          <w:bCs/>
          <w:color w:val="auto"/>
          <w:spacing w:val="0"/>
          <w:kern w:val="32"/>
          <w:sz w:val="32"/>
          <w:szCs w:val="32"/>
          <w:shd w:val="clear" w:color="auto" w:fill="auto"/>
          <w:lang w:val="en-US" w:eastAsia="zh-CN" w:bidi="ar-SA"/>
        </w:rPr>
      </w:pPr>
      <w:r>
        <w:rPr>
          <w:rFonts w:hint="default" w:ascii="Times New Roman" w:hAnsi="Times New Roman" w:eastAsia="仿宋_GB2312" w:cs="Times New Roman"/>
          <w:b/>
          <w:bCs w:val="0"/>
          <w:color w:val="auto"/>
          <w:spacing w:val="0"/>
          <w:kern w:val="32"/>
          <w:sz w:val="32"/>
          <w:szCs w:val="32"/>
          <w:shd w:val="clear" w:color="auto" w:fill="auto"/>
          <w:lang w:val="en-US" w:eastAsia="zh-CN" w:bidi="ar-SA"/>
        </w:rPr>
        <w:t>一是加快工业园区提档升级。</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将工业园区作为承接“江浙沪”产业转移主战场、火力全开跨越发展，扎实推进工业园区“标准地”改革，坚持“亩均论英雄”导向。大力盘活闲置土地和闲置厂房，强化土地节约集约利用。新开工、新投产工业项目不少于</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3</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个。年底，工业园区将入驻工业企业制造业18家，工业总产值增幅15%，税收达千万元。</w:t>
      </w:r>
    </w:p>
    <w:p w14:paraId="3F984D71">
      <w:pPr>
        <w:keepNext w:val="0"/>
        <w:keepLines w:val="0"/>
        <w:pageBreakBefore w:val="0"/>
        <w:widowControl w:val="0"/>
        <w:numPr>
          <w:ilvl w:val="0"/>
          <w:numId w:val="0"/>
        </w:numPr>
        <w:suppressAutoHyphens/>
        <w:kinsoku/>
        <w:wordWrap/>
        <w:overflowPunct/>
        <w:topLinePunct w:val="0"/>
        <w:autoSpaceDE/>
        <w:autoSpaceDN/>
        <w:bidi w:val="0"/>
        <w:adjustRightInd/>
        <w:snapToGrid/>
        <w:spacing w:line="592" w:lineRule="exact"/>
        <w:ind w:firstLine="643" w:firstLineChars="200"/>
        <w:jc w:val="both"/>
        <w:textAlignment w:val="auto"/>
        <w:rPr>
          <w:rFonts w:hint="default" w:ascii="Times New Roman" w:hAnsi="Times New Roman" w:eastAsia="仿宋_GB2312" w:cs="Times New Roman"/>
          <w:b w:val="0"/>
          <w:bCs/>
          <w:color w:val="auto"/>
          <w:spacing w:val="0"/>
          <w:kern w:val="32"/>
          <w:sz w:val="32"/>
          <w:szCs w:val="32"/>
          <w:shd w:val="clear" w:color="auto" w:fill="auto"/>
          <w:lang w:val="en-US" w:eastAsia="zh-CN" w:bidi="ar-SA"/>
        </w:rPr>
      </w:pPr>
      <w:r>
        <w:rPr>
          <w:rFonts w:hint="default" w:ascii="Times New Roman" w:hAnsi="Times New Roman" w:eastAsia="仿宋_GB2312" w:cs="Times New Roman"/>
          <w:b/>
          <w:bCs w:val="0"/>
          <w:color w:val="auto"/>
          <w:spacing w:val="0"/>
          <w:kern w:val="32"/>
          <w:sz w:val="32"/>
          <w:szCs w:val="32"/>
          <w:shd w:val="clear" w:color="auto" w:fill="auto"/>
          <w:lang w:val="en-US" w:eastAsia="zh-CN" w:bidi="ar-SA"/>
        </w:rPr>
        <w:t>二是加快壮大重点产业集群。</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做大做强文体制造，农产品加工两个特色产业，利用社会资金550万元实施茂汇体育用品技改项目。投资600万元新建5400平方米标准化厂房迈智球类用品</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延长产业链项目</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。届时园区文体用品制造业达7家，年产值达2.5亿元，努力争创省级文体用品产业集群镇。</w:t>
      </w:r>
    </w:p>
    <w:p w14:paraId="7CE2D09D">
      <w:pPr>
        <w:keepNext w:val="0"/>
        <w:keepLines w:val="0"/>
        <w:pageBreakBefore w:val="0"/>
        <w:widowControl w:val="0"/>
        <w:numPr>
          <w:ilvl w:val="0"/>
          <w:numId w:val="0"/>
        </w:numPr>
        <w:suppressAutoHyphens/>
        <w:kinsoku/>
        <w:wordWrap/>
        <w:overflowPunct/>
        <w:topLinePunct w:val="0"/>
        <w:autoSpaceDE/>
        <w:autoSpaceDN/>
        <w:bidi w:val="0"/>
        <w:adjustRightInd/>
        <w:snapToGrid/>
        <w:spacing w:line="592" w:lineRule="exact"/>
        <w:ind w:firstLine="643" w:firstLineChars="200"/>
        <w:jc w:val="both"/>
        <w:textAlignment w:val="auto"/>
        <w:rPr>
          <w:rFonts w:hint="default" w:ascii="Times New Roman" w:hAnsi="Times New Roman" w:eastAsia="仿宋_GB2312" w:cs="Times New Roman"/>
          <w:b w:val="0"/>
          <w:bCs/>
          <w:color w:val="auto"/>
          <w:spacing w:val="0"/>
          <w:kern w:val="32"/>
          <w:sz w:val="32"/>
          <w:szCs w:val="32"/>
          <w:shd w:val="clear" w:color="auto" w:fill="auto"/>
          <w:lang w:val="en-US" w:eastAsia="zh-CN" w:bidi="ar-SA"/>
        </w:rPr>
      </w:pPr>
      <w:r>
        <w:rPr>
          <w:rFonts w:hint="default" w:ascii="Times New Roman" w:hAnsi="Times New Roman" w:eastAsia="仿宋_GB2312" w:cs="Times New Roman"/>
          <w:b/>
          <w:bCs w:val="0"/>
          <w:color w:val="auto"/>
          <w:spacing w:val="0"/>
          <w:kern w:val="32"/>
          <w:sz w:val="32"/>
          <w:szCs w:val="32"/>
          <w:shd w:val="clear" w:color="auto" w:fill="auto"/>
          <w:lang w:val="en-US" w:eastAsia="zh-CN" w:bidi="ar-SA"/>
        </w:rPr>
        <w:t>三是转型升级镇传统产业。</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唱响“刘圩大饼”品牌，将“刘圩大饼”小作坊集中起来成立“刘圩大饼”商业协会，投资350万元建设“刘圩大饼”生产加工培训基地，实现“刘圩大饼”生产、储存、配送，</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推</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广一站式服务，年产值突破1500万元</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继续强力推进玫瑰花、金银花深加工，投资122万元新建玫瑰花加工厂和秦场村扫把厂两座厂房，延长产业链，力增农产品工业总产值增幅20%以上。切实做好“粮头食尾”、“农头工尾”文章。</w:t>
      </w:r>
    </w:p>
    <w:p w14:paraId="40EA73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kern w:val="2"/>
          <w:sz w:val="32"/>
          <w:szCs w:val="32"/>
          <w:lang w:val="en-US" w:eastAsia="zh-CN" w:bidi="ar-SA"/>
        </w:rPr>
      </w:pPr>
      <w:r>
        <w:rPr>
          <w:rFonts w:hint="eastAsia" w:ascii="Times New Roman" w:hAnsi="Times New Roman" w:eastAsia="楷体_GB2312" w:cs="Times New Roman"/>
          <w:kern w:val="2"/>
          <w:sz w:val="32"/>
          <w:szCs w:val="32"/>
          <w:lang w:val="en-US" w:eastAsia="zh-CN" w:bidi="ar-SA"/>
        </w:rPr>
        <w:t>（二）</w:t>
      </w:r>
      <w:r>
        <w:rPr>
          <w:rFonts w:hint="default" w:ascii="Times New Roman" w:hAnsi="Times New Roman" w:eastAsia="楷体_GB2312" w:cs="Times New Roman"/>
          <w:kern w:val="2"/>
          <w:sz w:val="32"/>
          <w:szCs w:val="32"/>
          <w:lang w:val="en-US" w:eastAsia="zh-CN" w:bidi="ar-SA"/>
        </w:rPr>
        <w:t>聚焦项目投资，努力对标泗洪，加快建设高质量发展产业</w:t>
      </w:r>
      <w:r>
        <w:rPr>
          <w:rFonts w:hint="eastAsia" w:ascii="Times New Roman" w:hAnsi="Times New Roman" w:eastAsia="楷体_GB2312" w:cs="Times New Roman"/>
          <w:kern w:val="2"/>
          <w:sz w:val="32"/>
          <w:szCs w:val="32"/>
          <w:lang w:val="en-US" w:eastAsia="zh-CN" w:bidi="ar-SA"/>
        </w:rPr>
        <w:t>重</w:t>
      </w:r>
      <w:r>
        <w:rPr>
          <w:rFonts w:hint="default" w:ascii="Times New Roman" w:hAnsi="Times New Roman" w:eastAsia="楷体_GB2312" w:cs="Times New Roman"/>
          <w:kern w:val="2"/>
          <w:sz w:val="32"/>
          <w:szCs w:val="32"/>
          <w:lang w:val="en-US" w:eastAsia="zh-CN" w:bidi="ar-SA"/>
        </w:rPr>
        <w:t>镇</w:t>
      </w:r>
    </w:p>
    <w:p w14:paraId="294223ED">
      <w:pPr>
        <w:keepNext w:val="0"/>
        <w:keepLines w:val="0"/>
        <w:pageBreakBefore w:val="0"/>
        <w:widowControl w:val="0"/>
        <w:numPr>
          <w:ilvl w:val="0"/>
          <w:numId w:val="0"/>
        </w:numPr>
        <w:suppressAutoHyphens/>
        <w:kinsoku/>
        <w:wordWrap/>
        <w:overflowPunct/>
        <w:topLinePunct w:val="0"/>
        <w:autoSpaceDE/>
        <w:autoSpaceDN/>
        <w:bidi w:val="0"/>
        <w:adjustRightInd/>
        <w:snapToGrid/>
        <w:spacing w:line="592" w:lineRule="exact"/>
        <w:ind w:firstLine="643" w:firstLineChars="200"/>
        <w:jc w:val="both"/>
        <w:textAlignment w:val="auto"/>
        <w:rPr>
          <w:rFonts w:hint="default" w:ascii="Times New Roman" w:hAnsi="Times New Roman" w:eastAsia="仿宋_GB2312" w:cs="Times New Roman"/>
          <w:b w:val="0"/>
          <w:bCs/>
          <w:color w:val="auto"/>
          <w:spacing w:val="0"/>
          <w:kern w:val="32"/>
          <w:sz w:val="32"/>
          <w:szCs w:val="32"/>
          <w:shd w:val="clear" w:color="auto" w:fill="auto"/>
          <w:lang w:val="en-US" w:eastAsia="zh-CN" w:bidi="ar-SA"/>
        </w:rPr>
      </w:pPr>
      <w:r>
        <w:rPr>
          <w:rFonts w:hint="default" w:ascii="Times New Roman" w:hAnsi="Times New Roman" w:eastAsia="仿宋_GB2312" w:cs="Times New Roman"/>
          <w:b/>
          <w:bCs w:val="0"/>
          <w:color w:val="auto"/>
          <w:spacing w:val="0"/>
          <w:kern w:val="32"/>
          <w:sz w:val="32"/>
          <w:szCs w:val="32"/>
          <w:shd w:val="clear" w:color="auto" w:fill="auto"/>
          <w:lang w:val="en-US" w:eastAsia="zh-CN" w:bidi="ar-SA"/>
        </w:rPr>
        <w:t>一是乘势而上抓招引。</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招商引资是我们加快产业发展的“不二法则”，招商引资核心是招“人”，必须将招商引资与招才引智紧密结合，形成能人招商、协会招商、以商招商、产业招商的生动局面，大力实施“刘圩籍人才资源回归”工程，打造承接“江浙沪”产业转移和优质要素溢出平台。紧盯重点招商信息，推动江苏常州食品厂、迈智二期项目尽快落地，盘活工业园区10000平方米工业厂房。力争全年引进亿元以上项目1个，5000万元以上项目2个，1000万元以上项目5个，实现投资总额3亿元。</w:t>
      </w:r>
    </w:p>
    <w:p w14:paraId="1FD016D4">
      <w:pPr>
        <w:keepNext w:val="0"/>
        <w:keepLines w:val="0"/>
        <w:pageBreakBefore w:val="0"/>
        <w:widowControl w:val="0"/>
        <w:numPr>
          <w:ilvl w:val="0"/>
          <w:numId w:val="0"/>
        </w:numPr>
        <w:suppressAutoHyphens/>
        <w:kinsoku/>
        <w:wordWrap/>
        <w:overflowPunct/>
        <w:topLinePunct w:val="0"/>
        <w:autoSpaceDE/>
        <w:autoSpaceDN/>
        <w:bidi w:val="0"/>
        <w:adjustRightInd/>
        <w:snapToGrid/>
        <w:spacing w:line="592" w:lineRule="exact"/>
        <w:ind w:firstLine="643" w:firstLineChars="200"/>
        <w:jc w:val="both"/>
        <w:textAlignment w:val="auto"/>
        <w:rPr>
          <w:rFonts w:hint="default" w:ascii="Times New Roman" w:hAnsi="Times New Roman" w:eastAsia="仿宋_GB2312" w:cs="Times New Roman"/>
          <w:b w:val="0"/>
          <w:bCs/>
          <w:color w:val="auto"/>
          <w:spacing w:val="0"/>
          <w:kern w:val="32"/>
          <w:sz w:val="32"/>
          <w:szCs w:val="32"/>
          <w:shd w:val="clear" w:color="auto" w:fill="auto"/>
          <w:lang w:val="en-US" w:eastAsia="zh-CN" w:bidi="ar-SA"/>
        </w:rPr>
      </w:pPr>
      <w:r>
        <w:rPr>
          <w:rFonts w:hint="default" w:ascii="Times New Roman" w:hAnsi="Times New Roman" w:eastAsia="仿宋_GB2312" w:cs="Times New Roman"/>
          <w:b/>
          <w:bCs w:val="0"/>
          <w:color w:val="auto"/>
          <w:spacing w:val="0"/>
          <w:kern w:val="32"/>
          <w:sz w:val="32"/>
          <w:szCs w:val="32"/>
          <w:shd w:val="clear" w:color="auto" w:fill="auto"/>
          <w:lang w:val="en-US" w:eastAsia="zh-CN" w:bidi="ar-SA"/>
        </w:rPr>
        <w:t>二是定势发力抓投资。</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今天的项目就是明天的产业，要以咬定青山不放松的韧劲抓好项目投资。坚持“项目为王”理念，认真梳理2024年重点项目库，聚焦产业发展、“双基建设”、</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和美乡村建设</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、三产融合发展等重点项目。全年共计划实施项目1</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6</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个，总投资</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1.43</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亿元。其中玫瑰花深加工、红色旅游村已设计完成、“秦之韵”扫把厂资金筹措到位，预计8月即可竣工投资。其他10个项目10月份全部完成。</w:t>
      </w:r>
    </w:p>
    <w:p w14:paraId="7EB19620">
      <w:pPr>
        <w:keepNext w:val="0"/>
        <w:keepLines w:val="0"/>
        <w:pageBreakBefore w:val="0"/>
        <w:widowControl w:val="0"/>
        <w:numPr>
          <w:ilvl w:val="0"/>
          <w:numId w:val="0"/>
        </w:numPr>
        <w:suppressAutoHyphens/>
        <w:kinsoku/>
        <w:wordWrap/>
        <w:overflowPunct/>
        <w:topLinePunct w:val="0"/>
        <w:autoSpaceDE/>
        <w:autoSpaceDN/>
        <w:bidi w:val="0"/>
        <w:adjustRightInd/>
        <w:snapToGrid/>
        <w:spacing w:line="592" w:lineRule="exact"/>
        <w:ind w:firstLine="643" w:firstLineChars="200"/>
        <w:jc w:val="both"/>
        <w:textAlignment w:val="auto"/>
        <w:rPr>
          <w:rFonts w:hint="default" w:ascii="Times New Roman" w:hAnsi="Times New Roman" w:eastAsia="仿宋_GB2312" w:cs="Times New Roman"/>
          <w:b w:val="0"/>
          <w:bCs/>
          <w:color w:val="auto"/>
          <w:spacing w:val="0"/>
          <w:kern w:val="32"/>
          <w:sz w:val="32"/>
          <w:szCs w:val="32"/>
          <w:shd w:val="clear" w:color="auto" w:fill="auto"/>
          <w:lang w:val="en-US" w:eastAsia="zh-CN" w:bidi="ar-SA"/>
        </w:rPr>
      </w:pPr>
      <w:r>
        <w:rPr>
          <w:rFonts w:hint="default" w:ascii="Times New Roman" w:hAnsi="Times New Roman" w:eastAsia="仿宋_GB2312" w:cs="Times New Roman"/>
          <w:b/>
          <w:bCs w:val="0"/>
          <w:color w:val="auto"/>
          <w:spacing w:val="0"/>
          <w:kern w:val="32"/>
          <w:sz w:val="32"/>
          <w:szCs w:val="32"/>
          <w:shd w:val="clear" w:color="auto" w:fill="auto"/>
          <w:lang w:val="en-US" w:eastAsia="zh-CN" w:bidi="ar-SA"/>
        </w:rPr>
        <w:t>三是聚势悉力保项目。</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坚持把营商环境作为产业发展的最大竞争力。严格落实“十做到，十严禁”，对标“</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江浙沪</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先进理念、领先标准和最佳实践，以企业满意度为核心，建立企业联系包保等工作机制。以泗县“营商环境制度创新年”专项行动为契机。分管领导和包保责任人每月到项目建设现场走访，落实企业诉求闭环办理，积极打造一流的要素保障环境、一流的交通物流环境、一流的宜居宜业环境、一流的产业发展环境、一流的平安法治环境，积极构建“亲”“清”新型政商关系，共同打造“亲”而有规矩，“清”而有作为的政商生态，努力形成“人人都是营商环境、处处都是刘圩形象”发展氛围，以一流的营商环境加快项目建设尽快落地投产。</w:t>
      </w:r>
    </w:p>
    <w:p w14:paraId="14E22B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kern w:val="2"/>
          <w:sz w:val="32"/>
          <w:szCs w:val="32"/>
          <w:lang w:val="en-US" w:eastAsia="zh-CN" w:bidi="ar-SA"/>
        </w:rPr>
      </w:pPr>
      <w:r>
        <w:rPr>
          <w:rFonts w:hint="eastAsia" w:ascii="Times New Roman" w:hAnsi="Times New Roman" w:eastAsia="楷体_GB2312" w:cs="Times New Roman"/>
          <w:kern w:val="2"/>
          <w:sz w:val="32"/>
          <w:szCs w:val="32"/>
          <w:lang w:val="en-US" w:eastAsia="zh-CN" w:bidi="ar-SA"/>
        </w:rPr>
        <w:t>（</w:t>
      </w:r>
      <w:r>
        <w:rPr>
          <w:rFonts w:hint="default" w:ascii="Times New Roman" w:hAnsi="Times New Roman" w:eastAsia="楷体_GB2312" w:cs="Times New Roman"/>
          <w:kern w:val="2"/>
          <w:sz w:val="32"/>
          <w:szCs w:val="32"/>
          <w:lang w:val="en-US" w:eastAsia="zh-CN" w:bidi="ar-SA"/>
        </w:rPr>
        <w:t>三</w:t>
      </w:r>
      <w:r>
        <w:rPr>
          <w:rFonts w:hint="eastAsia" w:ascii="Times New Roman" w:hAnsi="Times New Roman" w:eastAsia="楷体_GB2312" w:cs="Times New Roman"/>
          <w:kern w:val="2"/>
          <w:sz w:val="32"/>
          <w:szCs w:val="32"/>
          <w:lang w:val="en-US" w:eastAsia="zh-CN" w:bidi="ar-SA"/>
        </w:rPr>
        <w:t>）</w:t>
      </w:r>
      <w:r>
        <w:rPr>
          <w:rFonts w:hint="default" w:ascii="Times New Roman" w:hAnsi="Times New Roman" w:eastAsia="楷体_GB2312" w:cs="Times New Roman"/>
          <w:kern w:val="2"/>
          <w:sz w:val="32"/>
          <w:szCs w:val="32"/>
          <w:lang w:val="en-US" w:eastAsia="zh-CN" w:bidi="ar-SA"/>
        </w:rPr>
        <w:t>聚焦乡村振兴、汇聚“三农”合力，加快建设</w:t>
      </w:r>
      <w:r>
        <w:rPr>
          <w:rFonts w:hint="eastAsia" w:ascii="Times New Roman" w:hAnsi="Times New Roman" w:eastAsia="楷体_GB2312" w:cs="Times New Roman"/>
          <w:kern w:val="2"/>
          <w:sz w:val="32"/>
          <w:szCs w:val="32"/>
          <w:lang w:val="en-US" w:eastAsia="zh-CN" w:bidi="ar-SA"/>
        </w:rPr>
        <w:t>高质量发展农业大</w:t>
      </w:r>
      <w:r>
        <w:rPr>
          <w:rFonts w:hint="default" w:ascii="Times New Roman" w:hAnsi="Times New Roman" w:eastAsia="楷体_GB2312" w:cs="Times New Roman"/>
          <w:kern w:val="2"/>
          <w:sz w:val="32"/>
          <w:szCs w:val="32"/>
          <w:lang w:val="en-US" w:eastAsia="zh-CN" w:bidi="ar-SA"/>
        </w:rPr>
        <w:t>镇</w:t>
      </w:r>
    </w:p>
    <w:p w14:paraId="69E7E9B3">
      <w:pPr>
        <w:keepNext w:val="0"/>
        <w:keepLines w:val="0"/>
        <w:pageBreakBefore w:val="0"/>
        <w:widowControl w:val="0"/>
        <w:numPr>
          <w:ilvl w:val="0"/>
          <w:numId w:val="0"/>
        </w:numPr>
        <w:suppressAutoHyphens/>
        <w:kinsoku/>
        <w:wordWrap/>
        <w:overflowPunct/>
        <w:topLinePunct w:val="0"/>
        <w:autoSpaceDE/>
        <w:autoSpaceDN/>
        <w:bidi w:val="0"/>
        <w:adjustRightInd/>
        <w:snapToGrid/>
        <w:spacing w:line="592" w:lineRule="exact"/>
        <w:ind w:firstLine="643" w:firstLineChars="200"/>
        <w:jc w:val="both"/>
        <w:textAlignment w:val="auto"/>
        <w:rPr>
          <w:rFonts w:hint="default" w:ascii="Times New Roman" w:hAnsi="Times New Roman" w:eastAsia="仿宋_GB2312" w:cs="Times New Roman"/>
          <w:b w:val="0"/>
          <w:bCs/>
          <w:color w:val="auto"/>
          <w:spacing w:val="0"/>
          <w:kern w:val="32"/>
          <w:sz w:val="32"/>
          <w:szCs w:val="32"/>
          <w:shd w:val="clear" w:color="auto" w:fill="auto"/>
          <w:lang w:val="en-US" w:eastAsia="zh-CN" w:bidi="ar-SA"/>
        </w:rPr>
      </w:pPr>
      <w:r>
        <w:rPr>
          <w:rFonts w:hint="default" w:ascii="Times New Roman" w:hAnsi="Times New Roman" w:eastAsia="仿宋_GB2312" w:cs="Times New Roman"/>
          <w:b/>
          <w:bCs w:val="0"/>
          <w:color w:val="auto"/>
          <w:spacing w:val="0"/>
          <w:kern w:val="32"/>
          <w:sz w:val="32"/>
          <w:szCs w:val="32"/>
          <w:shd w:val="clear" w:color="auto" w:fill="auto"/>
          <w:lang w:val="en-US" w:eastAsia="zh-CN" w:bidi="ar-SA"/>
        </w:rPr>
        <w:t>一是坚决守牢底线、扛稳政治责任。</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在保证粮食播种面积稳定在16万亩的基础上，进一步加强基础农田用途管制，严格落实粮食安全</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“红线意识”，</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严格落实“长牙齿”的耕地保护措施</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坚决遏制耕地“非粮化”。加强基础设施建设，提升耕地质量</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和抗灾能力</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，投资2700万元在四山村实施一万亩高标准农田提质改造工程</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优化种子源头把控制</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，深挖粮食产量潜力，</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2024年刘圩镇小麦品种控制在3个以内，大力实施“千亩片万亩方”工程，在秦场、四山、潼南建立三个优质强筋小麦万亩方，其他7个村建立20个千亩片，提升粮食增值能力</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。强化落实</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农业科技特派员包村包片制度，及时发现问题，解决问题。充分调动农民种粮积极性，在农机装备、粮食补贴、土壤深松、良种购置严格执行最低保护价等方面拿出</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更</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多措施，维护农村的种粮收益。</w:t>
      </w:r>
    </w:p>
    <w:p w14:paraId="727CE029">
      <w:pPr>
        <w:keepNext w:val="0"/>
        <w:keepLines w:val="0"/>
        <w:pageBreakBefore w:val="0"/>
        <w:widowControl w:val="0"/>
        <w:numPr>
          <w:ilvl w:val="0"/>
          <w:numId w:val="0"/>
        </w:numPr>
        <w:suppressAutoHyphens/>
        <w:kinsoku/>
        <w:wordWrap/>
        <w:overflowPunct/>
        <w:topLinePunct w:val="0"/>
        <w:autoSpaceDE/>
        <w:autoSpaceDN/>
        <w:bidi w:val="0"/>
        <w:adjustRightInd/>
        <w:snapToGrid/>
        <w:spacing w:line="592" w:lineRule="exact"/>
        <w:ind w:firstLine="643" w:firstLineChars="200"/>
        <w:jc w:val="both"/>
        <w:textAlignment w:val="auto"/>
        <w:rPr>
          <w:rFonts w:hint="default" w:ascii="Times New Roman" w:hAnsi="Times New Roman" w:eastAsia="仿宋_GB2312" w:cs="Times New Roman"/>
          <w:b w:val="0"/>
          <w:bCs/>
          <w:color w:val="auto"/>
          <w:spacing w:val="0"/>
          <w:kern w:val="32"/>
          <w:sz w:val="32"/>
          <w:szCs w:val="32"/>
          <w:shd w:val="clear" w:color="auto" w:fill="auto"/>
          <w:lang w:val="en-US" w:eastAsia="zh-CN" w:bidi="ar-SA"/>
        </w:rPr>
      </w:pPr>
      <w:r>
        <w:rPr>
          <w:rFonts w:hint="default" w:ascii="Times New Roman" w:hAnsi="Times New Roman" w:eastAsia="仿宋_GB2312" w:cs="Times New Roman"/>
          <w:b/>
          <w:bCs w:val="0"/>
          <w:color w:val="auto"/>
          <w:spacing w:val="0"/>
          <w:kern w:val="32"/>
          <w:sz w:val="32"/>
          <w:szCs w:val="32"/>
          <w:shd w:val="clear" w:color="auto" w:fill="auto"/>
          <w:lang w:val="en-US" w:eastAsia="zh-CN" w:bidi="ar-SA"/>
        </w:rPr>
        <w:t>二是做大产业发展，做好“头”“尾”文章。</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大力实施“秸秆变肉”工程。刘圩镇现有秸秆加工企业7家，年加工粮食秸秆饲料2万吨，产值约800万元，同时充分利用养牛10条优惠政策，大力实施肉牛振兴计划，在现有52家肉牛养殖基础上，投资1000万元再建3个标准化养殖示范区，力争年出栏本地肉牛2500头，销售产值500万元</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积极协调衔接资金，投资100万元加大“五小园”建设，新增房前屋后闲置土地种植玫瑰花500亩，</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增强</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我镇玫瑰花加工的竞争力。探索推动电商产业，依托金银花、玫瑰花电商产业基地，积极培育电商团队，探索网络直播带货模式，打响“丰满花”品牌，以点带面，示范引领镇域电商产业的发展。</w:t>
      </w:r>
    </w:p>
    <w:p w14:paraId="59044615">
      <w:pPr>
        <w:keepNext w:val="0"/>
        <w:keepLines w:val="0"/>
        <w:pageBreakBefore w:val="0"/>
        <w:widowControl w:val="0"/>
        <w:numPr>
          <w:ilvl w:val="0"/>
          <w:numId w:val="0"/>
        </w:numPr>
        <w:suppressAutoHyphens/>
        <w:kinsoku/>
        <w:wordWrap/>
        <w:overflowPunct/>
        <w:topLinePunct w:val="0"/>
        <w:autoSpaceDE/>
        <w:autoSpaceDN/>
        <w:bidi w:val="0"/>
        <w:adjustRightInd/>
        <w:snapToGrid/>
        <w:spacing w:line="592" w:lineRule="exact"/>
        <w:ind w:firstLine="643" w:firstLineChars="200"/>
        <w:jc w:val="both"/>
        <w:textAlignment w:val="auto"/>
        <w:rPr>
          <w:rFonts w:hint="default" w:ascii="Times New Roman" w:hAnsi="Times New Roman" w:eastAsia="仿宋_GB2312" w:cs="Times New Roman"/>
          <w:b w:val="0"/>
          <w:bCs/>
          <w:color w:val="auto"/>
          <w:spacing w:val="0"/>
          <w:kern w:val="32"/>
          <w:sz w:val="32"/>
          <w:szCs w:val="32"/>
          <w:shd w:val="clear" w:color="auto" w:fill="auto"/>
          <w:lang w:val="en-US" w:eastAsia="zh-CN" w:bidi="ar-SA"/>
        </w:rPr>
      </w:pPr>
      <w:r>
        <w:rPr>
          <w:rFonts w:hint="default" w:ascii="Times New Roman" w:hAnsi="Times New Roman" w:eastAsia="仿宋_GB2312" w:cs="Times New Roman"/>
          <w:b/>
          <w:bCs w:val="0"/>
          <w:color w:val="auto"/>
          <w:spacing w:val="0"/>
          <w:kern w:val="32"/>
          <w:sz w:val="32"/>
          <w:szCs w:val="32"/>
          <w:shd w:val="clear" w:color="auto" w:fill="auto"/>
          <w:lang w:val="en-US" w:eastAsia="zh-CN" w:bidi="ar-SA"/>
        </w:rPr>
        <w:t>三是强化帮扶举措，</w:t>
      </w:r>
      <w:r>
        <w:rPr>
          <w:rFonts w:hint="eastAsia" w:ascii="Times New Roman" w:hAnsi="Times New Roman" w:eastAsia="仿宋_GB2312" w:cs="Times New Roman"/>
          <w:b/>
          <w:bCs w:val="0"/>
          <w:color w:val="auto"/>
          <w:spacing w:val="0"/>
          <w:kern w:val="32"/>
          <w:sz w:val="32"/>
          <w:szCs w:val="32"/>
          <w:shd w:val="clear" w:color="auto" w:fill="auto"/>
          <w:lang w:val="en-US" w:eastAsia="zh-CN" w:bidi="ar-SA"/>
        </w:rPr>
        <w:t>持续</w:t>
      </w:r>
      <w:r>
        <w:rPr>
          <w:rFonts w:hint="default" w:ascii="Times New Roman" w:hAnsi="Times New Roman" w:eastAsia="仿宋_GB2312" w:cs="Times New Roman"/>
          <w:b/>
          <w:bCs w:val="0"/>
          <w:color w:val="auto"/>
          <w:spacing w:val="0"/>
          <w:kern w:val="32"/>
          <w:sz w:val="32"/>
          <w:szCs w:val="32"/>
          <w:shd w:val="clear" w:color="auto" w:fill="auto"/>
          <w:lang w:val="en-US" w:eastAsia="zh-CN" w:bidi="ar-SA"/>
        </w:rPr>
        <w:t>巩固成果。</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压实防返贫监测责任。着力压实全镇10</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8</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个网格，1</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08</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名网格员、各级帮扶联系人、驻村干部责任。完善村级常态化防贫监测排查、镇级集中排查、县级反馈预警信息核实排查三级联动机制。持续关注收入下降的农村重点人群。紧盯现有脱贫人口和监测对象13</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10</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户40</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35</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人，统筹安排开发式、服务式和兜底性帮扶措施。拟开发乡村公益岗</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380</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个，实现困难群众就近就地就业。聚焦各级各类问题整改</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全面对标对表国家、省、市督导反馈的问题，逐一梳理核查，结合我镇实际，分类建立台账，逐个核实排查反馈问题，拿出动真碰硬的措施逐一整改。持续开展自查排查、查缺补漏，解决存在的问题短板和薄弱环节；坚持焦点不散、频道不换、力度不减，确保各类问题整改落到实处，不走过场，不流于形式。</w:t>
      </w:r>
    </w:p>
    <w:p w14:paraId="50FD3D21">
      <w:pPr>
        <w:keepNext w:val="0"/>
        <w:keepLines w:val="0"/>
        <w:pageBreakBefore w:val="0"/>
        <w:widowControl w:val="0"/>
        <w:numPr>
          <w:ilvl w:val="0"/>
          <w:numId w:val="0"/>
        </w:numPr>
        <w:suppressAutoHyphens/>
        <w:kinsoku/>
        <w:wordWrap/>
        <w:overflowPunct/>
        <w:topLinePunct w:val="0"/>
        <w:autoSpaceDE/>
        <w:autoSpaceDN/>
        <w:bidi w:val="0"/>
        <w:adjustRightInd/>
        <w:snapToGrid/>
        <w:spacing w:line="592" w:lineRule="exact"/>
        <w:ind w:firstLine="643" w:firstLineChars="200"/>
        <w:jc w:val="both"/>
        <w:textAlignment w:val="auto"/>
        <w:rPr>
          <w:rFonts w:hint="default" w:ascii="Times New Roman" w:hAnsi="Times New Roman" w:eastAsia="仿宋_GB2312" w:cs="Times New Roman"/>
          <w:b w:val="0"/>
          <w:bCs/>
          <w:color w:val="auto"/>
          <w:spacing w:val="0"/>
          <w:kern w:val="32"/>
          <w:sz w:val="32"/>
          <w:szCs w:val="32"/>
          <w:shd w:val="clear" w:color="auto" w:fill="auto"/>
          <w:lang w:val="en-US" w:eastAsia="zh-CN" w:bidi="ar-SA"/>
        </w:rPr>
      </w:pPr>
      <w:r>
        <w:rPr>
          <w:rFonts w:hint="default" w:ascii="Times New Roman" w:hAnsi="Times New Roman" w:eastAsia="仿宋_GB2312" w:cs="Times New Roman"/>
          <w:b/>
          <w:bCs w:val="0"/>
          <w:color w:val="auto"/>
          <w:spacing w:val="0"/>
          <w:kern w:val="32"/>
          <w:sz w:val="32"/>
          <w:szCs w:val="32"/>
          <w:shd w:val="clear" w:color="auto" w:fill="auto"/>
          <w:lang w:val="en-US" w:eastAsia="zh-CN" w:bidi="ar-SA"/>
        </w:rPr>
        <w:t>四是突出生态兴镇，推进乡村建设。</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深入打好污染防治攻坚战。严格落实河长制、林长制，大力整治农业面源污染，着力整治农村黑臭水体，提升秸秆离田综合利用水平，做好养殖污染物无害化处理及资源化利用设施建设等工作，加强环保执法监管，严厉打击各类环境违法行为。构建农村生态屏障。深入实施农村人居环境整治提升五年行动。从实际出发，不断完善农村人居环境长效管护机制，开发400个村保洁、公厕管护公益岗，强化农村人居环境常态化管护。积极开展已改造户厕问题整改回头看工作，计划新改造农村户用厕所350户，确保农村生活垃圾无害化处理100%。深入实施“千村引领，万村示范”工程。迅速推动秦场村省级美丽乡村中心村项目建设，确保如期完工并通过省市第三方验收，同时投入资金400万元将秦场村打造为红色旅游示范村，完成2024年秦场村和美精品示范村规划编制工作，确保通过评审。</w:t>
      </w:r>
    </w:p>
    <w:p w14:paraId="1B98015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kern w:val="2"/>
          <w:sz w:val="32"/>
          <w:szCs w:val="32"/>
          <w:lang w:val="en-US" w:eastAsia="zh-CN" w:bidi="ar-SA"/>
        </w:rPr>
      </w:pPr>
      <w:r>
        <w:rPr>
          <w:rFonts w:hint="eastAsia" w:ascii="Times New Roman" w:hAnsi="Times New Roman" w:eastAsia="楷体_GB2312" w:cs="Times New Roman"/>
          <w:kern w:val="2"/>
          <w:sz w:val="32"/>
          <w:szCs w:val="32"/>
          <w:lang w:val="en-US" w:eastAsia="zh-CN" w:bidi="ar-SA"/>
        </w:rPr>
        <w:t>（四）</w:t>
      </w:r>
      <w:r>
        <w:rPr>
          <w:rFonts w:hint="default" w:ascii="Times New Roman" w:hAnsi="Times New Roman" w:eastAsia="楷体_GB2312" w:cs="Times New Roman"/>
          <w:kern w:val="2"/>
          <w:sz w:val="32"/>
          <w:szCs w:val="32"/>
          <w:lang w:val="en-US" w:eastAsia="zh-CN" w:bidi="ar-SA"/>
        </w:rPr>
        <w:t>聚焦改革破难题，着力优化提升，加快建设高质量发展创新镇</w:t>
      </w:r>
    </w:p>
    <w:p w14:paraId="62507AB0">
      <w:pPr>
        <w:keepNext w:val="0"/>
        <w:keepLines w:val="0"/>
        <w:pageBreakBefore w:val="0"/>
        <w:widowControl w:val="0"/>
        <w:numPr>
          <w:ilvl w:val="0"/>
          <w:numId w:val="0"/>
        </w:numPr>
        <w:suppressAutoHyphens/>
        <w:kinsoku/>
        <w:wordWrap/>
        <w:overflowPunct/>
        <w:topLinePunct w:val="0"/>
        <w:autoSpaceDE/>
        <w:autoSpaceDN/>
        <w:bidi w:val="0"/>
        <w:adjustRightInd/>
        <w:snapToGrid/>
        <w:spacing w:line="592" w:lineRule="exact"/>
        <w:ind w:firstLine="643" w:firstLineChars="200"/>
        <w:jc w:val="both"/>
        <w:textAlignment w:val="auto"/>
        <w:rPr>
          <w:rFonts w:hint="default" w:ascii="Times New Roman" w:hAnsi="Times New Roman" w:eastAsia="仿宋_GB2312" w:cs="Times New Roman"/>
          <w:b w:val="0"/>
          <w:bCs/>
          <w:color w:val="auto"/>
          <w:spacing w:val="0"/>
          <w:kern w:val="32"/>
          <w:sz w:val="32"/>
          <w:szCs w:val="32"/>
          <w:shd w:val="clear" w:color="auto" w:fill="auto"/>
          <w:lang w:val="en-US" w:eastAsia="zh-CN" w:bidi="ar-SA"/>
        </w:rPr>
      </w:pPr>
      <w:r>
        <w:rPr>
          <w:rFonts w:hint="default" w:ascii="Times New Roman" w:hAnsi="Times New Roman" w:eastAsia="仿宋_GB2312" w:cs="Times New Roman"/>
          <w:b/>
          <w:bCs w:val="0"/>
          <w:color w:val="auto"/>
          <w:spacing w:val="0"/>
          <w:kern w:val="32"/>
          <w:sz w:val="32"/>
          <w:szCs w:val="32"/>
          <w:shd w:val="clear" w:color="auto" w:fill="auto"/>
          <w:lang w:val="en-US" w:eastAsia="zh-CN" w:bidi="ar-SA"/>
        </w:rPr>
        <w:t>一是稳慎推进农村土地使用权改革</w:t>
      </w:r>
      <w:r>
        <w:rPr>
          <w:rFonts w:hint="eastAsia" w:ascii="Times New Roman" w:hAnsi="Times New Roman" w:eastAsia="仿宋_GB2312" w:cs="Times New Roman"/>
          <w:b/>
          <w:bCs w:val="0"/>
          <w:color w:val="auto"/>
          <w:spacing w:val="0"/>
          <w:kern w:val="32"/>
          <w:sz w:val="32"/>
          <w:szCs w:val="32"/>
          <w:shd w:val="clear" w:color="auto" w:fill="auto"/>
          <w:lang w:val="en-US" w:eastAsia="zh-CN" w:bidi="ar-SA"/>
        </w:rPr>
        <w:t>。</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继续推行小块变大块</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分</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散</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变集中、零散变连片的一户一块田经营模式，努力实现小农户与现代农业的有机衔接，提高土地利用效益，提升规模化、集约化发展水平</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为土地托管和农民征收提供条件。2024年将对周</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道、</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高</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渡</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、四山</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张谷</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等村</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开展</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小田并大田</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工作，同时稳慎做好</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二轮</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土地承包</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三十</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年不变工作，本着大稳定、小调整、不出事的原则。继续积极引导土地有序流转。</w:t>
      </w:r>
    </w:p>
    <w:p w14:paraId="37FB89B3">
      <w:pPr>
        <w:keepNext w:val="0"/>
        <w:keepLines w:val="0"/>
        <w:pageBreakBefore w:val="0"/>
        <w:widowControl w:val="0"/>
        <w:numPr>
          <w:ilvl w:val="0"/>
          <w:numId w:val="0"/>
        </w:numPr>
        <w:suppressAutoHyphens/>
        <w:kinsoku/>
        <w:wordWrap/>
        <w:overflowPunct/>
        <w:topLinePunct w:val="0"/>
        <w:autoSpaceDE/>
        <w:autoSpaceDN/>
        <w:bidi w:val="0"/>
        <w:adjustRightInd/>
        <w:snapToGrid/>
        <w:spacing w:line="592" w:lineRule="exact"/>
        <w:ind w:firstLine="643" w:firstLineChars="200"/>
        <w:jc w:val="both"/>
        <w:textAlignment w:val="auto"/>
        <w:rPr>
          <w:rFonts w:hint="default" w:ascii="Times New Roman" w:hAnsi="Times New Roman" w:eastAsia="仿宋_GB2312" w:cs="Times New Roman"/>
          <w:b w:val="0"/>
          <w:bCs/>
          <w:color w:val="auto"/>
          <w:spacing w:val="0"/>
          <w:kern w:val="32"/>
          <w:sz w:val="32"/>
          <w:szCs w:val="32"/>
          <w:shd w:val="clear" w:color="auto" w:fill="auto"/>
          <w:lang w:val="en-US" w:eastAsia="zh-CN" w:bidi="ar-SA"/>
        </w:rPr>
      </w:pPr>
      <w:r>
        <w:rPr>
          <w:rFonts w:hint="default" w:ascii="Times New Roman" w:hAnsi="Times New Roman" w:eastAsia="仿宋_GB2312" w:cs="Times New Roman"/>
          <w:b/>
          <w:bCs w:val="0"/>
          <w:color w:val="auto"/>
          <w:spacing w:val="0"/>
          <w:kern w:val="32"/>
          <w:sz w:val="32"/>
          <w:szCs w:val="32"/>
          <w:shd w:val="clear" w:color="auto" w:fill="auto"/>
          <w:lang w:val="en-US" w:eastAsia="zh-CN" w:bidi="ar-SA"/>
        </w:rPr>
        <w:t>二是积极推进农村宅基地“三权”分置改革</w:t>
      </w:r>
      <w:r>
        <w:rPr>
          <w:rFonts w:hint="eastAsia" w:ascii="Times New Roman" w:hAnsi="Times New Roman" w:eastAsia="仿宋_GB2312" w:cs="Times New Roman"/>
          <w:b/>
          <w:bCs w:val="0"/>
          <w:color w:val="auto"/>
          <w:spacing w:val="0"/>
          <w:kern w:val="32"/>
          <w:sz w:val="32"/>
          <w:szCs w:val="32"/>
          <w:shd w:val="clear" w:color="auto" w:fill="auto"/>
          <w:lang w:val="en-US" w:eastAsia="zh-CN" w:bidi="ar-SA"/>
        </w:rPr>
        <w:t>。</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积极探索宅基地所有权、使用权、资格权</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三权</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分置有效实现形式，探索宅基地自愿有偿退出机制，聚焦宅基地审批管理，清理闲置宅基地</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做好土地增减挂钩、新增耕地摸排、农民退宅进城安置工作。</w:t>
      </w:r>
    </w:p>
    <w:p w14:paraId="5C28B9C8">
      <w:pPr>
        <w:keepNext w:val="0"/>
        <w:keepLines w:val="0"/>
        <w:pageBreakBefore w:val="0"/>
        <w:widowControl w:val="0"/>
        <w:numPr>
          <w:ilvl w:val="0"/>
          <w:numId w:val="0"/>
        </w:numPr>
        <w:suppressAutoHyphens/>
        <w:kinsoku/>
        <w:wordWrap/>
        <w:overflowPunct/>
        <w:topLinePunct w:val="0"/>
        <w:autoSpaceDE/>
        <w:autoSpaceDN/>
        <w:bidi w:val="0"/>
        <w:adjustRightInd/>
        <w:snapToGrid/>
        <w:spacing w:line="592" w:lineRule="exact"/>
        <w:ind w:firstLine="643" w:firstLineChars="200"/>
        <w:jc w:val="both"/>
        <w:textAlignment w:val="auto"/>
        <w:rPr>
          <w:rFonts w:hint="default" w:ascii="Times New Roman" w:hAnsi="Times New Roman" w:eastAsia="仿宋_GB2312" w:cs="Times New Roman"/>
          <w:b w:val="0"/>
          <w:bCs/>
          <w:color w:val="auto"/>
          <w:spacing w:val="0"/>
          <w:kern w:val="32"/>
          <w:sz w:val="32"/>
          <w:szCs w:val="32"/>
          <w:shd w:val="clear" w:color="auto" w:fill="auto"/>
          <w:lang w:val="en-US" w:eastAsia="zh-CN" w:bidi="ar-SA"/>
        </w:rPr>
      </w:pPr>
      <w:r>
        <w:rPr>
          <w:rFonts w:hint="default" w:ascii="Times New Roman" w:hAnsi="Times New Roman" w:eastAsia="仿宋_GB2312" w:cs="Times New Roman"/>
          <w:b/>
          <w:bCs w:val="0"/>
          <w:color w:val="auto"/>
          <w:spacing w:val="0"/>
          <w:kern w:val="32"/>
          <w:sz w:val="32"/>
          <w:szCs w:val="32"/>
          <w:shd w:val="clear" w:color="auto" w:fill="auto"/>
          <w:lang w:val="en-US" w:eastAsia="zh-CN" w:bidi="ar-SA"/>
        </w:rPr>
        <w:t>三是发展壮大农村新型集体经济。</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以党组织领办合作社和党建引领信用村为突破口，完善改革经营管理模式。继续发展好、运营好前</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戚</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村</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潼南村、秦场村三个党组织领办合作社，不断壮大土地托管服务</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玫瑰花产业、扫把加工，鼓励四山</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村、</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高</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渡村、</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刘</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圩村</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党组织领办合作社。大力推动土地托管服务，力争100万元以上集体经济收入村</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3</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个，50万元</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至100万元</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集体经济收入村</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3</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个，其他</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4</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个村均超过30万元。</w:t>
      </w:r>
    </w:p>
    <w:p w14:paraId="40A6BA4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kern w:val="2"/>
          <w:sz w:val="32"/>
          <w:szCs w:val="32"/>
          <w:lang w:val="en-US" w:eastAsia="zh-CN" w:bidi="ar-SA"/>
        </w:rPr>
      </w:pPr>
      <w:r>
        <w:rPr>
          <w:rFonts w:hint="eastAsia" w:ascii="Times New Roman" w:hAnsi="Times New Roman" w:eastAsia="楷体_GB2312" w:cs="Times New Roman"/>
          <w:kern w:val="2"/>
          <w:sz w:val="32"/>
          <w:szCs w:val="32"/>
          <w:lang w:val="en-US" w:eastAsia="zh-CN" w:bidi="ar-SA"/>
        </w:rPr>
        <w:t>(五)</w:t>
      </w:r>
      <w:r>
        <w:rPr>
          <w:rFonts w:hint="default" w:ascii="Times New Roman" w:hAnsi="Times New Roman" w:eastAsia="楷体_GB2312" w:cs="Times New Roman"/>
          <w:kern w:val="2"/>
          <w:sz w:val="32"/>
          <w:szCs w:val="32"/>
          <w:lang w:val="en-US" w:eastAsia="zh-CN" w:bidi="ar-SA"/>
        </w:rPr>
        <w:t>聚焦民生办实事，推进共同富裕，加快建设高质量发展幸福镇</w:t>
      </w:r>
    </w:p>
    <w:p w14:paraId="0FAF268A">
      <w:pPr>
        <w:keepNext w:val="0"/>
        <w:keepLines w:val="0"/>
        <w:pageBreakBefore w:val="0"/>
        <w:widowControl w:val="0"/>
        <w:numPr>
          <w:ilvl w:val="0"/>
          <w:numId w:val="0"/>
        </w:numPr>
        <w:suppressAutoHyphens/>
        <w:kinsoku/>
        <w:wordWrap/>
        <w:overflowPunct/>
        <w:topLinePunct w:val="0"/>
        <w:autoSpaceDE/>
        <w:autoSpaceDN/>
        <w:bidi w:val="0"/>
        <w:adjustRightInd/>
        <w:snapToGrid/>
        <w:spacing w:line="592" w:lineRule="exact"/>
        <w:ind w:firstLine="643" w:firstLineChars="200"/>
        <w:jc w:val="both"/>
        <w:textAlignment w:val="auto"/>
        <w:rPr>
          <w:rFonts w:hint="default" w:ascii="Times New Roman" w:hAnsi="Times New Roman" w:eastAsia="仿宋_GB2312" w:cs="Times New Roman"/>
          <w:b/>
          <w:bCs w:val="0"/>
          <w:color w:val="auto"/>
          <w:spacing w:val="0"/>
          <w:kern w:val="32"/>
          <w:sz w:val="32"/>
          <w:szCs w:val="32"/>
          <w:shd w:val="clear" w:color="auto" w:fill="auto"/>
          <w:lang w:val="en-US" w:eastAsia="zh-CN" w:bidi="ar-SA"/>
        </w:rPr>
      </w:pPr>
      <w:r>
        <w:rPr>
          <w:rFonts w:hint="default" w:ascii="Times New Roman" w:hAnsi="Times New Roman" w:eastAsia="仿宋_GB2312" w:cs="Times New Roman"/>
          <w:b/>
          <w:bCs w:val="0"/>
          <w:color w:val="auto"/>
          <w:spacing w:val="0"/>
          <w:kern w:val="32"/>
          <w:sz w:val="32"/>
          <w:szCs w:val="32"/>
          <w:shd w:val="clear" w:color="auto" w:fill="auto"/>
          <w:lang w:val="en-US" w:eastAsia="zh-CN" w:bidi="ar-SA"/>
        </w:rPr>
        <w:t>一是做</w:t>
      </w:r>
      <w:r>
        <w:rPr>
          <w:rFonts w:hint="eastAsia" w:ascii="Times New Roman" w:hAnsi="Times New Roman" w:eastAsia="仿宋_GB2312" w:cs="Times New Roman"/>
          <w:b/>
          <w:bCs w:val="0"/>
          <w:color w:val="auto"/>
          <w:spacing w:val="0"/>
          <w:kern w:val="32"/>
          <w:sz w:val="32"/>
          <w:szCs w:val="32"/>
          <w:shd w:val="clear" w:color="auto" w:fill="auto"/>
          <w:lang w:val="en-US" w:eastAsia="zh-CN" w:bidi="ar-SA"/>
        </w:rPr>
        <w:t>实基础设施</w:t>
      </w:r>
      <w:r>
        <w:rPr>
          <w:rFonts w:hint="default" w:ascii="Times New Roman" w:hAnsi="Times New Roman" w:eastAsia="仿宋_GB2312" w:cs="Times New Roman"/>
          <w:b/>
          <w:bCs w:val="0"/>
          <w:color w:val="auto"/>
          <w:spacing w:val="0"/>
          <w:kern w:val="32"/>
          <w:sz w:val="32"/>
          <w:szCs w:val="32"/>
          <w:shd w:val="clear" w:color="auto" w:fill="auto"/>
          <w:lang w:val="en-US" w:eastAsia="zh-CN" w:bidi="ar-SA"/>
        </w:rPr>
        <w:t>。</w:t>
      </w:r>
      <w:r>
        <w:rPr>
          <w:rFonts w:hint="eastAsia" w:ascii="Times New Roman" w:hAnsi="Times New Roman" w:eastAsia="仿宋_GB2312" w:cs="Times New Roman"/>
          <w:color w:val="000000"/>
          <w:kern w:val="2"/>
          <w:sz w:val="32"/>
          <w:szCs w:val="32"/>
          <w:u w:val="none" w:color="000000"/>
          <w:lang w:val="en-US" w:eastAsia="zh-CN" w:bidi="ar-SA"/>
        </w:rPr>
        <w:t>实施</w:t>
      </w:r>
      <w:r>
        <w:rPr>
          <w:rFonts w:hint="default" w:ascii="Times New Roman" w:hAnsi="Times New Roman" w:eastAsia="仿宋_GB2312" w:cs="Times New Roman"/>
          <w:color w:val="000000"/>
          <w:kern w:val="2"/>
          <w:sz w:val="32"/>
          <w:szCs w:val="32"/>
          <w:u w:val="none" w:color="000000"/>
          <w:lang w:val="en-US" w:eastAsia="zh-CN" w:bidi="ar-SA"/>
        </w:rPr>
        <w:t>农村断头路</w:t>
      </w:r>
      <w:r>
        <w:rPr>
          <w:rFonts w:hint="eastAsia" w:ascii="Times New Roman" w:hAnsi="Times New Roman" w:eastAsia="仿宋_GB2312" w:cs="Times New Roman"/>
          <w:color w:val="000000"/>
          <w:kern w:val="2"/>
          <w:sz w:val="32"/>
          <w:szCs w:val="32"/>
          <w:u w:val="none" w:color="000000"/>
          <w:lang w:val="en-US" w:eastAsia="zh-CN" w:bidi="ar-SA"/>
        </w:rPr>
        <w:t>项目</w:t>
      </w:r>
      <w:r>
        <w:rPr>
          <w:rFonts w:hint="default" w:ascii="Times New Roman" w:hAnsi="Times New Roman" w:eastAsia="仿宋_GB2312" w:cs="Times New Roman"/>
          <w:color w:val="000000"/>
          <w:kern w:val="2"/>
          <w:sz w:val="32"/>
          <w:szCs w:val="32"/>
          <w:u w:val="none" w:color="000000"/>
          <w:lang w:val="en-US" w:eastAsia="zh-CN" w:bidi="ar-SA"/>
        </w:rPr>
        <w:t>建设。</w:t>
      </w:r>
      <w:r>
        <w:rPr>
          <w:rFonts w:hint="eastAsia" w:eastAsia="仿宋_GB2312" w:cs="Times New Roman"/>
          <w:color w:val="000000"/>
          <w:kern w:val="2"/>
          <w:sz w:val="32"/>
          <w:szCs w:val="32"/>
          <w:u w:val="none" w:color="000000"/>
          <w:lang w:val="en-US" w:eastAsia="zh-CN" w:bidi="ar-SA"/>
        </w:rPr>
        <w:t>建设完成冯庄道路270米</w:t>
      </w:r>
      <w:r>
        <w:rPr>
          <w:rFonts w:hint="default" w:ascii="Times New Roman" w:hAnsi="Times New Roman" w:eastAsia="仿宋_GB2312" w:cs="Times New Roman"/>
          <w:color w:val="000000"/>
          <w:kern w:val="2"/>
          <w:sz w:val="32"/>
          <w:szCs w:val="32"/>
          <w:u w:val="none" w:color="000000"/>
          <w:lang w:val="en-US" w:eastAsia="zh-CN" w:bidi="ar-SA"/>
        </w:rPr>
        <w:t>，</w:t>
      </w:r>
      <w:r>
        <w:rPr>
          <w:rFonts w:hint="eastAsia" w:eastAsia="仿宋_GB2312" w:cs="Times New Roman"/>
          <w:color w:val="000000"/>
          <w:kern w:val="2"/>
          <w:sz w:val="32"/>
          <w:szCs w:val="32"/>
          <w:u w:val="none" w:color="000000"/>
          <w:lang w:val="en-US" w:eastAsia="zh-CN" w:bidi="ar-SA"/>
        </w:rPr>
        <w:t>建设完成</w:t>
      </w:r>
      <w:r>
        <w:rPr>
          <w:rFonts w:hint="default" w:ascii="Times New Roman" w:hAnsi="Times New Roman" w:eastAsia="仿宋_GB2312" w:cs="Times New Roman"/>
          <w:color w:val="000000"/>
          <w:kern w:val="2"/>
          <w:sz w:val="32"/>
          <w:szCs w:val="32"/>
          <w:u w:val="none" w:color="000000"/>
          <w:lang w:val="en-US" w:eastAsia="zh-CN" w:bidi="ar-SA"/>
        </w:rPr>
        <w:t>刘圩镇老小学路道路</w:t>
      </w:r>
      <w:r>
        <w:rPr>
          <w:rFonts w:hint="eastAsia" w:eastAsia="仿宋_GB2312" w:cs="Times New Roman"/>
          <w:color w:val="000000"/>
          <w:kern w:val="2"/>
          <w:sz w:val="32"/>
          <w:szCs w:val="32"/>
          <w:u w:val="none" w:color="000000"/>
          <w:lang w:val="en-US" w:eastAsia="zh-CN" w:bidi="ar-SA"/>
        </w:rPr>
        <w:t>175米，</w:t>
      </w:r>
      <w:r>
        <w:rPr>
          <w:rFonts w:hint="default" w:ascii="Times New Roman" w:hAnsi="Times New Roman" w:eastAsia="仿宋_GB2312" w:cs="Times New Roman"/>
          <w:color w:val="000000"/>
          <w:kern w:val="2"/>
          <w:sz w:val="32"/>
          <w:szCs w:val="32"/>
          <w:u w:val="none" w:color="000000"/>
          <w:lang w:val="en-US" w:eastAsia="zh-CN" w:bidi="ar-SA"/>
        </w:rPr>
        <w:t>建设</w:t>
      </w:r>
      <w:r>
        <w:rPr>
          <w:rFonts w:hint="eastAsia" w:eastAsia="仿宋_GB2312" w:cs="Times New Roman"/>
          <w:color w:val="000000"/>
          <w:kern w:val="2"/>
          <w:sz w:val="32"/>
          <w:szCs w:val="32"/>
          <w:u w:val="none" w:color="000000"/>
          <w:lang w:val="en-US" w:eastAsia="zh-CN" w:bidi="ar-SA"/>
        </w:rPr>
        <w:t>完成</w:t>
      </w:r>
      <w:r>
        <w:rPr>
          <w:rFonts w:hint="default" w:ascii="Times New Roman" w:hAnsi="Times New Roman" w:eastAsia="仿宋_GB2312" w:cs="Times New Roman"/>
          <w:color w:val="000000"/>
          <w:kern w:val="2"/>
          <w:sz w:val="32"/>
          <w:szCs w:val="32"/>
          <w:u w:val="none" w:color="000000"/>
          <w:lang w:val="en-US" w:eastAsia="zh-CN" w:bidi="ar-SA"/>
        </w:rPr>
        <w:t>新庄向北窑厂路、上青小学西路、小余沟北路</w:t>
      </w:r>
      <w:r>
        <w:rPr>
          <w:rFonts w:hint="eastAsia" w:eastAsia="仿宋_GB2312" w:cs="Times New Roman"/>
          <w:color w:val="000000"/>
          <w:kern w:val="2"/>
          <w:sz w:val="32"/>
          <w:szCs w:val="32"/>
          <w:u w:val="none" w:color="000000"/>
          <w:lang w:val="en-US" w:eastAsia="zh-CN" w:bidi="ar-SA"/>
        </w:rPr>
        <w:t>1.2公里，</w:t>
      </w:r>
      <w:r>
        <w:rPr>
          <w:rFonts w:hint="default" w:ascii="Times New Roman" w:hAnsi="Times New Roman" w:eastAsia="仿宋_GB2312" w:cs="Times New Roman"/>
          <w:color w:val="000000"/>
          <w:kern w:val="2"/>
          <w:sz w:val="32"/>
          <w:szCs w:val="32"/>
          <w:u w:val="none" w:color="000000"/>
          <w:lang w:val="en-US" w:eastAsia="zh-CN" w:bidi="ar-SA"/>
        </w:rPr>
        <w:t>增强群众获得感和满意度</w:t>
      </w:r>
      <w:r>
        <w:rPr>
          <w:rFonts w:hint="eastAsia" w:ascii="Times New Roman" w:hAnsi="Times New Roman" w:eastAsia="仿宋_GB2312" w:cs="Times New Roman"/>
          <w:color w:val="000000"/>
          <w:kern w:val="2"/>
          <w:sz w:val="32"/>
          <w:szCs w:val="32"/>
          <w:u w:val="none" w:color="000000"/>
          <w:lang w:val="en-US" w:eastAsia="zh-CN" w:bidi="ar-SA"/>
        </w:rPr>
        <w:t>。</w:t>
      </w:r>
      <w:r>
        <w:rPr>
          <w:rFonts w:hint="eastAsia" w:eastAsia="仿宋_GB2312" w:cs="Times New Roman"/>
          <w:color w:val="000000"/>
          <w:kern w:val="2"/>
          <w:sz w:val="32"/>
          <w:szCs w:val="32"/>
          <w:u w:val="none" w:color="000000"/>
          <w:lang w:val="en-US" w:eastAsia="zh-CN" w:bidi="ar-SA"/>
        </w:rPr>
        <w:t>投资1.14亿元的S414道路改建工程正在实施当中</w:t>
      </w:r>
      <w:r>
        <w:rPr>
          <w:rFonts w:hint="default" w:ascii="Times New Roman" w:hAnsi="Times New Roman" w:eastAsia="仿宋_GB2312" w:cs="Times New Roman"/>
          <w:color w:val="000000"/>
          <w:kern w:val="2"/>
          <w:sz w:val="32"/>
          <w:szCs w:val="32"/>
          <w:u w:val="none" w:color="000000"/>
          <w:lang w:val="en-US" w:eastAsia="zh-CN" w:bidi="ar-SA"/>
        </w:rPr>
        <w:t>。</w:t>
      </w:r>
      <w:r>
        <w:rPr>
          <w:rFonts w:hint="eastAsia" w:ascii="Times New Roman" w:hAnsi="Times New Roman" w:eastAsia="仿宋_GB2312" w:cs="Times New Roman"/>
          <w:color w:val="000000"/>
          <w:kern w:val="2"/>
          <w:sz w:val="32"/>
          <w:szCs w:val="32"/>
          <w:u w:val="none" w:color="000000"/>
          <w:lang w:val="en-US" w:eastAsia="zh-CN" w:bidi="ar-SA"/>
        </w:rPr>
        <w:t>实施农田水利设施建设。</w:t>
      </w:r>
      <w:r>
        <w:rPr>
          <w:rFonts w:hint="eastAsia" w:eastAsia="仿宋_GB2312" w:cs="Times New Roman"/>
          <w:color w:val="000000"/>
          <w:kern w:val="2"/>
          <w:sz w:val="32"/>
          <w:szCs w:val="32"/>
          <w:u w:val="none" w:color="000000"/>
          <w:lang w:val="en-US" w:eastAsia="zh-CN" w:bidi="ar-SA"/>
        </w:rPr>
        <w:t>建设完成</w:t>
      </w:r>
      <w:r>
        <w:rPr>
          <w:rFonts w:hint="default" w:ascii="Times New Roman" w:hAnsi="Times New Roman" w:eastAsia="仿宋_GB2312" w:cs="Times New Roman"/>
          <w:color w:val="000000"/>
          <w:kern w:val="2"/>
          <w:sz w:val="32"/>
          <w:szCs w:val="32"/>
          <w:u w:val="none" w:color="000000"/>
          <w:lang w:val="en-US" w:eastAsia="zh-CN" w:bidi="ar-SA"/>
        </w:rPr>
        <w:t>板桥项目</w:t>
      </w:r>
      <w:r>
        <w:rPr>
          <w:rFonts w:hint="eastAsia" w:eastAsia="仿宋_GB2312" w:cs="Times New Roman"/>
          <w:color w:val="000000"/>
          <w:kern w:val="2"/>
          <w:sz w:val="32"/>
          <w:szCs w:val="32"/>
          <w:u w:val="none" w:color="000000"/>
          <w:lang w:val="en-US" w:eastAsia="zh-CN" w:bidi="ar-SA"/>
        </w:rPr>
        <w:t>5</w:t>
      </w:r>
      <w:r>
        <w:rPr>
          <w:rFonts w:hint="default" w:ascii="Times New Roman" w:hAnsi="Times New Roman" w:eastAsia="仿宋_GB2312" w:cs="Times New Roman"/>
          <w:color w:val="000000"/>
          <w:kern w:val="2"/>
          <w:sz w:val="32"/>
          <w:szCs w:val="32"/>
          <w:u w:val="none" w:color="000000"/>
          <w:lang w:val="en-US" w:eastAsia="zh-CN" w:bidi="ar-SA"/>
        </w:rPr>
        <w:t>个，涉及资金</w:t>
      </w:r>
      <w:r>
        <w:rPr>
          <w:rFonts w:hint="eastAsia" w:eastAsia="仿宋_GB2312" w:cs="Times New Roman"/>
          <w:color w:val="000000"/>
          <w:kern w:val="2"/>
          <w:sz w:val="32"/>
          <w:szCs w:val="32"/>
          <w:u w:val="none" w:color="000000"/>
          <w:lang w:val="en-US" w:eastAsia="zh-CN" w:bidi="ar-SA"/>
        </w:rPr>
        <w:t>39</w:t>
      </w:r>
      <w:r>
        <w:rPr>
          <w:rFonts w:hint="default" w:ascii="Times New Roman" w:hAnsi="Times New Roman" w:eastAsia="仿宋_GB2312" w:cs="Times New Roman"/>
          <w:color w:val="000000"/>
          <w:kern w:val="2"/>
          <w:sz w:val="32"/>
          <w:szCs w:val="32"/>
          <w:u w:val="none" w:color="000000"/>
          <w:lang w:val="en-US" w:eastAsia="zh-CN" w:bidi="ar-SA"/>
        </w:rPr>
        <w:t>万元，</w:t>
      </w:r>
      <w:r>
        <w:rPr>
          <w:rFonts w:hint="eastAsia" w:eastAsia="仿宋_GB2312" w:cs="Times New Roman"/>
          <w:color w:val="000000"/>
          <w:kern w:val="2"/>
          <w:sz w:val="32"/>
          <w:szCs w:val="32"/>
          <w:u w:val="none" w:color="000000"/>
          <w:lang w:val="en-US" w:eastAsia="zh-CN" w:bidi="ar-SA"/>
        </w:rPr>
        <w:t>完成新打机井1眼、清洗机井32眼，</w:t>
      </w:r>
      <w:r>
        <w:rPr>
          <w:rFonts w:hint="default" w:ascii="Times New Roman" w:hAnsi="Times New Roman" w:eastAsia="仿宋_GB2312" w:cs="Times New Roman"/>
          <w:color w:val="000000"/>
          <w:kern w:val="2"/>
          <w:sz w:val="32"/>
          <w:szCs w:val="32"/>
          <w:u w:val="none" w:color="000000"/>
          <w:lang w:val="en-US" w:eastAsia="zh-CN" w:bidi="ar-SA"/>
        </w:rPr>
        <w:t>有力提升水利基础设施建设水平，改善生产生活条件，方便群众发展生产。</w:t>
      </w:r>
    </w:p>
    <w:p w14:paraId="773BE5E8">
      <w:pPr>
        <w:keepNext w:val="0"/>
        <w:keepLines w:val="0"/>
        <w:pageBreakBefore w:val="0"/>
        <w:widowControl w:val="0"/>
        <w:numPr>
          <w:ilvl w:val="0"/>
          <w:numId w:val="0"/>
        </w:numPr>
        <w:suppressAutoHyphens/>
        <w:kinsoku/>
        <w:wordWrap/>
        <w:overflowPunct/>
        <w:topLinePunct w:val="0"/>
        <w:autoSpaceDE/>
        <w:autoSpaceDN/>
        <w:bidi w:val="0"/>
        <w:adjustRightInd/>
        <w:snapToGrid/>
        <w:spacing w:line="592" w:lineRule="exact"/>
        <w:ind w:firstLine="643" w:firstLineChars="200"/>
        <w:jc w:val="both"/>
        <w:textAlignment w:val="auto"/>
        <w:rPr>
          <w:rFonts w:hint="default" w:ascii="Times New Roman" w:hAnsi="Times New Roman" w:eastAsia="仿宋_GB2312" w:cs="Times New Roman"/>
          <w:b w:val="0"/>
          <w:bCs/>
          <w:color w:val="auto"/>
          <w:spacing w:val="0"/>
          <w:kern w:val="32"/>
          <w:sz w:val="32"/>
          <w:szCs w:val="32"/>
          <w:shd w:val="clear" w:color="auto" w:fill="auto"/>
          <w:lang w:val="en-US" w:eastAsia="zh-CN" w:bidi="ar-SA"/>
        </w:rPr>
      </w:pPr>
      <w:r>
        <w:rPr>
          <w:rFonts w:hint="eastAsia" w:ascii="Times New Roman" w:hAnsi="Times New Roman" w:eastAsia="仿宋_GB2312" w:cs="Times New Roman"/>
          <w:b/>
          <w:bCs w:val="0"/>
          <w:color w:val="auto"/>
          <w:spacing w:val="0"/>
          <w:kern w:val="32"/>
          <w:sz w:val="32"/>
          <w:szCs w:val="32"/>
          <w:shd w:val="clear" w:color="auto" w:fill="auto"/>
          <w:lang w:val="en-US" w:eastAsia="zh-CN" w:bidi="ar-SA"/>
        </w:rPr>
        <w:t>二</w:t>
      </w:r>
      <w:r>
        <w:rPr>
          <w:rFonts w:hint="default" w:ascii="Times New Roman" w:hAnsi="Times New Roman" w:eastAsia="仿宋_GB2312" w:cs="Times New Roman"/>
          <w:b/>
          <w:bCs w:val="0"/>
          <w:color w:val="auto"/>
          <w:spacing w:val="0"/>
          <w:kern w:val="32"/>
          <w:sz w:val="32"/>
          <w:szCs w:val="32"/>
          <w:shd w:val="clear" w:color="auto" w:fill="auto"/>
          <w:lang w:val="en-US" w:eastAsia="zh-CN" w:bidi="ar-SA"/>
        </w:rPr>
        <w:t>是做优公共服务</w:t>
      </w:r>
      <w:r>
        <w:rPr>
          <w:rFonts w:hint="eastAsia" w:ascii="Times New Roman" w:hAnsi="Times New Roman" w:eastAsia="仿宋_GB2312" w:cs="Times New Roman"/>
          <w:b/>
          <w:bCs w:val="0"/>
          <w:color w:val="auto"/>
          <w:spacing w:val="0"/>
          <w:kern w:val="32"/>
          <w:sz w:val="32"/>
          <w:szCs w:val="32"/>
          <w:shd w:val="clear" w:color="auto" w:fill="auto"/>
          <w:lang w:val="en-US" w:eastAsia="zh-CN" w:bidi="ar-SA"/>
        </w:rPr>
        <w:t>。</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高质量完成刘</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圩</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镇中心小学教学楼改造扩建工作、刘</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圩</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初中基础设施配套工作，推动义务教育优质均衡发展，提升教育教学质量</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努力办好人民满意的教育</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广泛开展全民健身活动，改造提升建设便民体育设施</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5</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处，支持刘</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圩</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中心卫生院及村卫生室功能提升</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切实解决群众看病难的问题。持续巩固省级文明城镇创建成果，加强集贸市场经营秩序管理和</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维护</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。健全衔接道路管护机制，营造文明和谐的商贸环境。</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持续</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完善养老院建设，加快</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推进</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老年助餐行动</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努力实现老有所养、老有所安、老有所学。</w:t>
      </w:r>
    </w:p>
    <w:p w14:paraId="70C039F4">
      <w:pPr>
        <w:keepNext w:val="0"/>
        <w:keepLines w:val="0"/>
        <w:pageBreakBefore w:val="0"/>
        <w:widowControl w:val="0"/>
        <w:numPr>
          <w:ilvl w:val="0"/>
          <w:numId w:val="0"/>
        </w:numPr>
        <w:suppressAutoHyphens/>
        <w:kinsoku/>
        <w:wordWrap/>
        <w:overflowPunct/>
        <w:topLinePunct w:val="0"/>
        <w:autoSpaceDE/>
        <w:autoSpaceDN/>
        <w:bidi w:val="0"/>
        <w:adjustRightInd/>
        <w:snapToGrid/>
        <w:spacing w:line="592" w:lineRule="exact"/>
        <w:ind w:firstLine="643" w:firstLineChars="200"/>
        <w:jc w:val="both"/>
        <w:textAlignment w:val="auto"/>
        <w:rPr>
          <w:rFonts w:hint="default" w:ascii="Times New Roman" w:hAnsi="Times New Roman" w:eastAsia="仿宋_GB2312" w:cs="Times New Roman"/>
          <w:b w:val="0"/>
          <w:bCs/>
          <w:color w:val="auto"/>
          <w:spacing w:val="0"/>
          <w:kern w:val="32"/>
          <w:sz w:val="32"/>
          <w:szCs w:val="32"/>
          <w:shd w:val="clear" w:color="auto" w:fill="auto"/>
          <w:lang w:val="en-US" w:eastAsia="zh-CN" w:bidi="ar-SA"/>
        </w:rPr>
      </w:pPr>
      <w:r>
        <w:rPr>
          <w:rFonts w:hint="default" w:ascii="Times New Roman" w:hAnsi="Times New Roman" w:eastAsia="仿宋_GB2312" w:cs="Times New Roman"/>
          <w:b/>
          <w:bCs w:val="0"/>
          <w:color w:val="auto"/>
          <w:spacing w:val="0"/>
          <w:kern w:val="32"/>
          <w:sz w:val="32"/>
          <w:szCs w:val="32"/>
          <w:shd w:val="clear" w:color="auto" w:fill="auto"/>
          <w:lang w:val="en-US" w:eastAsia="zh-CN" w:bidi="ar-SA"/>
        </w:rPr>
        <w:t>三是做</w:t>
      </w:r>
      <w:r>
        <w:rPr>
          <w:rFonts w:hint="eastAsia" w:ascii="Times New Roman" w:hAnsi="Times New Roman" w:eastAsia="仿宋_GB2312" w:cs="Times New Roman"/>
          <w:b/>
          <w:bCs w:val="0"/>
          <w:color w:val="auto"/>
          <w:spacing w:val="0"/>
          <w:kern w:val="32"/>
          <w:sz w:val="32"/>
          <w:szCs w:val="32"/>
          <w:shd w:val="clear" w:color="auto" w:fill="auto"/>
          <w:lang w:val="en-US" w:eastAsia="zh-CN" w:bidi="ar-SA"/>
        </w:rPr>
        <w:t>细</w:t>
      </w:r>
      <w:r>
        <w:rPr>
          <w:rFonts w:hint="default" w:ascii="Times New Roman" w:hAnsi="Times New Roman" w:eastAsia="仿宋_GB2312" w:cs="Times New Roman"/>
          <w:b/>
          <w:bCs w:val="0"/>
          <w:color w:val="auto"/>
          <w:spacing w:val="0"/>
          <w:kern w:val="32"/>
          <w:sz w:val="32"/>
          <w:szCs w:val="32"/>
          <w:shd w:val="clear" w:color="auto" w:fill="auto"/>
          <w:lang w:val="en-US" w:eastAsia="zh-CN" w:bidi="ar-SA"/>
        </w:rPr>
        <w:t>民政救助</w:t>
      </w:r>
      <w:r>
        <w:rPr>
          <w:rFonts w:hint="eastAsia" w:ascii="Times New Roman" w:hAnsi="Times New Roman" w:eastAsia="仿宋_GB2312" w:cs="Times New Roman"/>
          <w:b/>
          <w:bCs w:val="0"/>
          <w:color w:val="auto"/>
          <w:spacing w:val="0"/>
          <w:kern w:val="32"/>
          <w:sz w:val="32"/>
          <w:szCs w:val="32"/>
          <w:shd w:val="clear" w:color="auto" w:fill="auto"/>
          <w:lang w:val="en-US" w:eastAsia="zh-CN" w:bidi="ar-SA"/>
        </w:rPr>
        <w:t>。</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持续推进暖民心行动，办好民生实事，确保民生支出100%支付。开展就业帮扶200人次</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新增就业岗位180个，让全镇人民的钱包鼓起来。健全养老、医疗、生育、防</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返</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贫、社会保障为重点的基本医疗保险制度，有效衔接商业保险。着力整治</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殡</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改乱象，加大硬化</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墓</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整治力度</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加快</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推进</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镇村公益性公墓建设</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加强城乡重病重残群体保障措施，完善临时救助、社会救助、爱心人士捐助体系，保障残疾人、老年人、妇女儿童合法权益</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w:t>
      </w:r>
    </w:p>
    <w:p w14:paraId="11E43F6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kern w:val="2"/>
          <w:sz w:val="32"/>
          <w:szCs w:val="32"/>
          <w:lang w:val="en-US" w:eastAsia="zh-CN" w:bidi="ar-SA"/>
        </w:rPr>
      </w:pPr>
      <w:r>
        <w:rPr>
          <w:rFonts w:hint="eastAsia" w:ascii="Times New Roman" w:hAnsi="Times New Roman" w:eastAsia="楷体_GB2312" w:cs="Times New Roman"/>
          <w:kern w:val="2"/>
          <w:sz w:val="32"/>
          <w:szCs w:val="32"/>
          <w:lang w:val="en-US" w:eastAsia="zh-CN" w:bidi="ar-SA"/>
        </w:rPr>
        <w:t>（六）</w:t>
      </w:r>
      <w:r>
        <w:rPr>
          <w:rFonts w:hint="default" w:ascii="Times New Roman" w:hAnsi="Times New Roman" w:eastAsia="楷体_GB2312" w:cs="Times New Roman"/>
          <w:kern w:val="2"/>
          <w:sz w:val="32"/>
          <w:szCs w:val="32"/>
          <w:lang w:val="en-US" w:eastAsia="zh-CN" w:bidi="ar-SA"/>
        </w:rPr>
        <w:t>聚焦安全防风险，践行</w:t>
      </w:r>
      <w:r>
        <w:rPr>
          <w:rFonts w:hint="eastAsia" w:ascii="Times New Roman" w:hAnsi="Times New Roman" w:eastAsia="楷体_GB2312" w:cs="Times New Roman"/>
          <w:kern w:val="2"/>
          <w:sz w:val="32"/>
          <w:szCs w:val="32"/>
          <w:lang w:val="en-US" w:eastAsia="zh-CN" w:bidi="ar-SA"/>
        </w:rPr>
        <w:t>枫</w:t>
      </w:r>
      <w:r>
        <w:rPr>
          <w:rFonts w:hint="default" w:ascii="Times New Roman" w:hAnsi="Times New Roman" w:eastAsia="楷体_GB2312" w:cs="Times New Roman"/>
          <w:kern w:val="2"/>
          <w:sz w:val="32"/>
          <w:szCs w:val="32"/>
          <w:lang w:val="en-US" w:eastAsia="zh-CN" w:bidi="ar-SA"/>
        </w:rPr>
        <w:t>桥经验，加快建设高质量发展平安镇</w:t>
      </w:r>
    </w:p>
    <w:p w14:paraId="277B11BB">
      <w:pPr>
        <w:keepNext w:val="0"/>
        <w:keepLines w:val="0"/>
        <w:pageBreakBefore w:val="0"/>
        <w:widowControl w:val="0"/>
        <w:numPr>
          <w:ilvl w:val="0"/>
          <w:numId w:val="0"/>
        </w:numPr>
        <w:suppressAutoHyphens/>
        <w:kinsoku/>
        <w:wordWrap/>
        <w:overflowPunct/>
        <w:topLinePunct w:val="0"/>
        <w:autoSpaceDE/>
        <w:autoSpaceDN/>
        <w:bidi w:val="0"/>
        <w:adjustRightInd/>
        <w:snapToGrid/>
        <w:spacing w:line="592" w:lineRule="exact"/>
        <w:ind w:firstLine="643" w:firstLineChars="200"/>
        <w:jc w:val="both"/>
        <w:textAlignment w:val="auto"/>
        <w:rPr>
          <w:rFonts w:hint="default" w:ascii="Times New Roman" w:hAnsi="Times New Roman" w:eastAsia="仿宋_GB2312" w:cs="Times New Roman"/>
          <w:b w:val="0"/>
          <w:bCs/>
          <w:color w:val="auto"/>
          <w:spacing w:val="0"/>
          <w:kern w:val="32"/>
          <w:sz w:val="32"/>
          <w:szCs w:val="32"/>
          <w:shd w:val="clear" w:color="auto" w:fill="auto"/>
          <w:lang w:val="en-US" w:eastAsia="zh-CN" w:bidi="ar-SA"/>
        </w:rPr>
      </w:pPr>
      <w:r>
        <w:rPr>
          <w:rFonts w:hint="default" w:ascii="Times New Roman" w:hAnsi="Times New Roman" w:eastAsia="仿宋_GB2312" w:cs="Times New Roman"/>
          <w:b/>
          <w:bCs w:val="0"/>
          <w:color w:val="auto"/>
          <w:spacing w:val="0"/>
          <w:kern w:val="32"/>
          <w:sz w:val="32"/>
          <w:szCs w:val="32"/>
          <w:shd w:val="clear" w:color="auto" w:fill="auto"/>
          <w:lang w:val="en-US" w:eastAsia="zh-CN" w:bidi="ar-SA"/>
        </w:rPr>
        <w:t>一是注安全、守底线</w:t>
      </w:r>
      <w:r>
        <w:rPr>
          <w:rFonts w:hint="eastAsia" w:ascii="Times New Roman" w:hAnsi="Times New Roman" w:eastAsia="仿宋_GB2312" w:cs="Times New Roman"/>
          <w:b/>
          <w:bCs w:val="0"/>
          <w:color w:val="auto"/>
          <w:spacing w:val="0"/>
          <w:kern w:val="32"/>
          <w:sz w:val="32"/>
          <w:szCs w:val="32"/>
          <w:shd w:val="clear" w:color="auto" w:fill="auto"/>
          <w:lang w:val="en-US" w:eastAsia="zh-CN" w:bidi="ar-SA"/>
        </w:rPr>
        <w:t>。</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严格落实安全生产责任制</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坚持</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党政同责、一岗双责</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三管三必须</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的原则深入开展</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“铸</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安</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和</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百日攻坚行动</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织牢织密安全网，</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对</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道路交通、建筑施工、燃气、危化品、特种设备、烟花爆竹等重点行业</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九小</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场所、学校、医院、教会点、工业园区等重点场所常态化开展安全隐患大排查，坚决牢牢守住底线</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抓好消防建设，加强消防安全监管</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，坚决</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消除火灾隐患，抓好应急力量建设，持续实施防灾减灾抗灾</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和</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重大突发事件的处置保障能力。</w:t>
      </w:r>
    </w:p>
    <w:p w14:paraId="288B9CBB">
      <w:pPr>
        <w:keepNext w:val="0"/>
        <w:keepLines w:val="0"/>
        <w:pageBreakBefore w:val="0"/>
        <w:widowControl w:val="0"/>
        <w:numPr>
          <w:ilvl w:val="0"/>
          <w:numId w:val="0"/>
        </w:numPr>
        <w:suppressAutoHyphens/>
        <w:kinsoku/>
        <w:wordWrap/>
        <w:overflowPunct/>
        <w:topLinePunct w:val="0"/>
        <w:autoSpaceDE/>
        <w:autoSpaceDN/>
        <w:bidi w:val="0"/>
        <w:adjustRightInd/>
        <w:snapToGrid/>
        <w:spacing w:line="592" w:lineRule="exact"/>
        <w:ind w:firstLine="643" w:firstLineChars="200"/>
        <w:jc w:val="both"/>
        <w:textAlignment w:val="auto"/>
        <w:rPr>
          <w:rFonts w:hint="default" w:ascii="Times New Roman" w:hAnsi="Times New Roman" w:eastAsia="仿宋_GB2312" w:cs="Times New Roman"/>
          <w:b w:val="0"/>
          <w:bCs/>
          <w:color w:val="auto"/>
          <w:spacing w:val="0"/>
          <w:kern w:val="32"/>
          <w:sz w:val="32"/>
          <w:szCs w:val="32"/>
          <w:shd w:val="clear" w:color="auto" w:fill="auto"/>
          <w:lang w:val="en-US" w:eastAsia="zh-CN" w:bidi="ar-SA"/>
        </w:rPr>
      </w:pPr>
      <w:r>
        <w:rPr>
          <w:rFonts w:hint="default" w:ascii="Times New Roman" w:hAnsi="Times New Roman" w:eastAsia="仿宋_GB2312" w:cs="Times New Roman"/>
          <w:b/>
          <w:bCs w:val="0"/>
          <w:color w:val="auto"/>
          <w:spacing w:val="0"/>
          <w:kern w:val="32"/>
          <w:sz w:val="32"/>
          <w:szCs w:val="32"/>
          <w:shd w:val="clear" w:color="auto" w:fill="auto"/>
          <w:lang w:val="en-US" w:eastAsia="zh-CN" w:bidi="ar-SA"/>
        </w:rPr>
        <w:t>二是防风险、护稳定</w:t>
      </w:r>
      <w:r>
        <w:rPr>
          <w:rFonts w:hint="eastAsia" w:ascii="Times New Roman" w:hAnsi="Times New Roman" w:eastAsia="仿宋_GB2312" w:cs="Times New Roman"/>
          <w:b/>
          <w:bCs w:val="0"/>
          <w:color w:val="auto"/>
          <w:spacing w:val="0"/>
          <w:kern w:val="32"/>
          <w:sz w:val="32"/>
          <w:szCs w:val="32"/>
          <w:shd w:val="clear" w:color="auto" w:fill="auto"/>
          <w:lang w:val="en-US" w:eastAsia="zh-CN" w:bidi="ar-SA"/>
        </w:rPr>
        <w:t>。</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深入平安刘</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圩</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建设</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健全社会治安综合治理防抗体系，常态化宣传反诈骗案例，严厉打击网络</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电信</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诈骗等违法犯罪，加强对重点人员的教育管理，遏制犯罪的发生。从严抓好食品药品监管工作，确保群众的健康安全。加大对军</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烈属等</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人员的关心关爱，强化国防教育、国防动员和后备力量建设。</w:t>
      </w:r>
    </w:p>
    <w:p w14:paraId="22E3BC57">
      <w:pPr>
        <w:keepNext w:val="0"/>
        <w:keepLines w:val="0"/>
        <w:pageBreakBefore w:val="0"/>
        <w:widowControl w:val="0"/>
        <w:numPr>
          <w:ilvl w:val="0"/>
          <w:numId w:val="0"/>
        </w:numPr>
        <w:suppressAutoHyphens/>
        <w:kinsoku/>
        <w:wordWrap/>
        <w:overflowPunct/>
        <w:topLinePunct w:val="0"/>
        <w:autoSpaceDE/>
        <w:autoSpaceDN/>
        <w:bidi w:val="0"/>
        <w:adjustRightInd/>
        <w:snapToGrid/>
        <w:spacing w:line="592" w:lineRule="exact"/>
        <w:ind w:firstLine="643" w:firstLineChars="200"/>
        <w:jc w:val="both"/>
        <w:textAlignment w:val="auto"/>
        <w:rPr>
          <w:rFonts w:hint="default" w:ascii="Times New Roman" w:hAnsi="Times New Roman" w:eastAsia="仿宋_GB2312" w:cs="Times New Roman"/>
          <w:b w:val="0"/>
          <w:bCs/>
          <w:color w:val="auto"/>
          <w:spacing w:val="0"/>
          <w:kern w:val="32"/>
          <w:sz w:val="32"/>
          <w:szCs w:val="32"/>
          <w:shd w:val="clear" w:color="auto" w:fill="auto"/>
          <w:lang w:val="en-US" w:eastAsia="zh-CN" w:bidi="ar-SA"/>
        </w:rPr>
      </w:pPr>
      <w:r>
        <w:rPr>
          <w:rFonts w:hint="default" w:ascii="Times New Roman" w:hAnsi="Times New Roman" w:eastAsia="仿宋_GB2312" w:cs="Times New Roman"/>
          <w:b/>
          <w:bCs w:val="0"/>
          <w:color w:val="auto"/>
          <w:spacing w:val="0"/>
          <w:kern w:val="32"/>
          <w:sz w:val="32"/>
          <w:szCs w:val="32"/>
          <w:shd w:val="clear" w:color="auto" w:fill="auto"/>
          <w:lang w:val="en-US" w:eastAsia="zh-CN" w:bidi="ar-SA"/>
        </w:rPr>
        <w:t>三是重化解，</w:t>
      </w:r>
      <w:r>
        <w:rPr>
          <w:rFonts w:hint="eastAsia" w:ascii="Times New Roman" w:hAnsi="Times New Roman" w:eastAsia="仿宋_GB2312" w:cs="Times New Roman"/>
          <w:b/>
          <w:bCs w:val="0"/>
          <w:color w:val="auto"/>
          <w:spacing w:val="0"/>
          <w:kern w:val="32"/>
          <w:sz w:val="32"/>
          <w:szCs w:val="32"/>
          <w:shd w:val="clear" w:color="auto" w:fill="auto"/>
          <w:lang w:val="en-US" w:eastAsia="zh-CN" w:bidi="ar-SA"/>
        </w:rPr>
        <w:t>促</w:t>
      </w:r>
      <w:r>
        <w:rPr>
          <w:rFonts w:hint="default" w:ascii="Times New Roman" w:hAnsi="Times New Roman" w:eastAsia="仿宋_GB2312" w:cs="Times New Roman"/>
          <w:b/>
          <w:bCs w:val="0"/>
          <w:color w:val="auto"/>
          <w:spacing w:val="0"/>
          <w:kern w:val="32"/>
          <w:sz w:val="32"/>
          <w:szCs w:val="32"/>
          <w:shd w:val="clear" w:color="auto" w:fill="auto"/>
          <w:lang w:val="en-US" w:eastAsia="zh-CN" w:bidi="ar-SA"/>
        </w:rPr>
        <w:t>和谐。</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坚持领导接访、带案下访制度，定期排查全镇存在的矛盾和不安定因素，坚持和发展</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枫</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桥经验，规范信访行</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为，</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最大限度上</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把</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矛盾化解</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解决</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在萌芽状态，切实做到小事不出</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村</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，大事不出</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镇</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，矛盾不上交。加强社会治理，</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高标准完成</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全国第五次经济普查工作。充分发挥工会、妇联、共青团、残联等群团组织作用，统筹推进民族宗教工作，确保刘</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圩</w:t>
      </w:r>
      <w:r>
        <w:rPr>
          <w:rFonts w:hint="default" w:ascii="Times New Roman" w:hAnsi="Times New Roman" w:eastAsia="仿宋_GB2312" w:cs="Times New Roman"/>
          <w:b w:val="0"/>
          <w:bCs/>
          <w:color w:val="auto"/>
          <w:spacing w:val="0"/>
          <w:kern w:val="32"/>
          <w:sz w:val="32"/>
          <w:szCs w:val="32"/>
          <w:shd w:val="clear" w:color="auto" w:fill="auto"/>
          <w:lang w:val="en-US" w:eastAsia="zh-CN" w:bidi="ar-SA"/>
        </w:rPr>
        <w:t>镇大局和谐稳定，人民安居乐业。</w:t>
      </w:r>
    </w:p>
    <w:p w14:paraId="35169AD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ascii="仿宋" w:hAnsi="仿宋" w:eastAsia="仿宋" w:cs="仿宋"/>
          <w:color w:val="auto"/>
          <w:spacing w:val="0"/>
          <w:position w:val="0"/>
          <w:sz w:val="32"/>
          <w:shd w:val="clear" w:fill="auto"/>
        </w:rPr>
      </w:pPr>
      <w:r>
        <w:rPr>
          <w:rFonts w:hint="default" w:ascii="Times New Roman" w:hAnsi="Times New Roman" w:eastAsia="方正黑体_GBK" w:cs="Times New Roman"/>
          <w:kern w:val="2"/>
          <w:sz w:val="32"/>
          <w:szCs w:val="32"/>
          <w:lang w:val="en-US" w:eastAsia="zh-CN" w:bidi="ar-SA"/>
        </w:rPr>
        <w:t>三、全面加强政府自身建设</w:t>
      </w:r>
    </w:p>
    <w:p w14:paraId="39443837">
      <w:pPr>
        <w:keepNext w:val="0"/>
        <w:keepLines w:val="0"/>
        <w:pageBreakBefore w:val="0"/>
        <w:widowControl w:val="0"/>
        <w:numPr>
          <w:ilvl w:val="0"/>
          <w:numId w:val="0"/>
        </w:numPr>
        <w:suppressAutoHyphens/>
        <w:kinsoku/>
        <w:wordWrap/>
        <w:overflowPunct/>
        <w:topLinePunct w:val="0"/>
        <w:autoSpaceDE/>
        <w:autoSpaceDN/>
        <w:bidi w:val="0"/>
        <w:adjustRightInd/>
        <w:snapToGrid/>
        <w:spacing w:line="592" w:lineRule="exact"/>
        <w:ind w:firstLine="640" w:firstLineChars="200"/>
        <w:jc w:val="both"/>
        <w:textAlignment w:val="auto"/>
        <w:rPr>
          <w:rFonts w:hint="eastAsia" w:ascii="Times New Roman" w:hAnsi="Times New Roman" w:eastAsia="仿宋_GB2312" w:cs="Times New Roman"/>
          <w:b w:val="0"/>
          <w:bCs/>
          <w:color w:val="auto"/>
          <w:spacing w:val="0"/>
          <w:kern w:val="32"/>
          <w:sz w:val="32"/>
          <w:szCs w:val="32"/>
          <w:shd w:val="clear" w:color="auto" w:fill="auto"/>
          <w:lang w:val="en-US" w:eastAsia="zh-CN" w:bidi="ar-SA"/>
        </w:rPr>
      </w:pP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奋进新征程、建功新时代。面对发展的重任，人民的重托，我们将忠诚履行职责使命，一丝不苟干工作，一抓到底促落实，不断提升政府治理体系和治理能力现代化水平，努力建设人民满意的政府。</w:t>
      </w:r>
    </w:p>
    <w:p w14:paraId="4648298D">
      <w:pPr>
        <w:keepNext w:val="0"/>
        <w:keepLines w:val="0"/>
        <w:pageBreakBefore w:val="0"/>
        <w:widowControl w:val="0"/>
        <w:numPr>
          <w:ilvl w:val="0"/>
          <w:numId w:val="0"/>
        </w:numPr>
        <w:suppressAutoHyphens/>
        <w:kinsoku/>
        <w:wordWrap/>
        <w:overflowPunct/>
        <w:topLinePunct w:val="0"/>
        <w:autoSpaceDE/>
        <w:autoSpaceDN/>
        <w:bidi w:val="0"/>
        <w:adjustRightInd/>
        <w:snapToGrid/>
        <w:spacing w:line="592" w:lineRule="exact"/>
        <w:ind w:firstLine="643" w:firstLineChars="200"/>
        <w:jc w:val="both"/>
        <w:textAlignment w:val="auto"/>
        <w:rPr>
          <w:rFonts w:hint="eastAsia" w:ascii="Times New Roman" w:hAnsi="Times New Roman" w:eastAsia="仿宋_GB2312" w:cs="Times New Roman"/>
          <w:b w:val="0"/>
          <w:bCs/>
          <w:color w:val="auto"/>
          <w:spacing w:val="0"/>
          <w:kern w:val="32"/>
          <w:sz w:val="32"/>
          <w:szCs w:val="32"/>
          <w:shd w:val="clear" w:color="auto" w:fill="auto"/>
          <w:lang w:val="en-US" w:eastAsia="zh-CN" w:bidi="ar-SA"/>
        </w:rPr>
      </w:pPr>
      <w:r>
        <w:rPr>
          <w:rFonts w:hint="eastAsia" w:ascii="Times New Roman" w:hAnsi="Times New Roman" w:eastAsia="仿宋_GB2312" w:cs="Times New Roman"/>
          <w:b/>
          <w:bCs w:val="0"/>
          <w:color w:val="auto"/>
          <w:spacing w:val="0"/>
          <w:kern w:val="32"/>
          <w:sz w:val="32"/>
          <w:szCs w:val="32"/>
          <w:shd w:val="clear" w:color="auto" w:fill="auto"/>
          <w:lang w:val="en-US" w:eastAsia="zh-CN" w:bidi="ar-SA"/>
        </w:rPr>
        <w:t>旗帜鲜明讲政治。</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深刻领会党的二十大精神，完善巩固深化主题教育长效机制，以实际行动坚定拥护“两个确立”、坚决做到“两个维护”。认真执行党的民主集中制，维护党委权威，从讲政治的高度思考和推进经济社会发展工作，不断提高政治判断力、政治领悟力、政治执行力，把对党忠诚体现在政府工作各个方面。</w:t>
      </w:r>
    </w:p>
    <w:p w14:paraId="3623C1C8">
      <w:pPr>
        <w:keepNext w:val="0"/>
        <w:keepLines w:val="0"/>
        <w:pageBreakBefore w:val="0"/>
        <w:widowControl w:val="0"/>
        <w:numPr>
          <w:ilvl w:val="0"/>
          <w:numId w:val="0"/>
        </w:numPr>
        <w:suppressAutoHyphens/>
        <w:kinsoku/>
        <w:wordWrap/>
        <w:overflowPunct/>
        <w:topLinePunct w:val="0"/>
        <w:autoSpaceDE/>
        <w:autoSpaceDN/>
        <w:bidi w:val="0"/>
        <w:adjustRightInd/>
        <w:snapToGrid/>
        <w:spacing w:line="592" w:lineRule="exact"/>
        <w:ind w:firstLine="643" w:firstLineChars="200"/>
        <w:jc w:val="both"/>
        <w:textAlignment w:val="auto"/>
        <w:rPr>
          <w:rFonts w:hint="eastAsia" w:ascii="Times New Roman" w:hAnsi="Times New Roman" w:eastAsia="仿宋_GB2312" w:cs="Times New Roman"/>
          <w:b w:val="0"/>
          <w:bCs/>
          <w:color w:val="auto"/>
          <w:spacing w:val="0"/>
          <w:kern w:val="32"/>
          <w:sz w:val="32"/>
          <w:szCs w:val="32"/>
          <w:shd w:val="clear" w:color="auto" w:fill="auto"/>
          <w:lang w:val="en-US" w:eastAsia="zh-CN" w:bidi="ar-SA"/>
        </w:rPr>
      </w:pPr>
      <w:r>
        <w:rPr>
          <w:rFonts w:hint="eastAsia" w:ascii="Times New Roman" w:hAnsi="Times New Roman" w:eastAsia="仿宋_GB2312" w:cs="Times New Roman"/>
          <w:b/>
          <w:bCs w:val="0"/>
          <w:color w:val="auto"/>
          <w:spacing w:val="0"/>
          <w:kern w:val="32"/>
          <w:sz w:val="32"/>
          <w:szCs w:val="32"/>
          <w:shd w:val="clear" w:color="auto" w:fill="auto"/>
          <w:lang w:val="en-US" w:eastAsia="zh-CN" w:bidi="ar-SA"/>
        </w:rPr>
        <w:t>依法行政守规矩。</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全面贯彻落实习近平法治思想，加强法治政府建设，严格遵守行政执法程序，扎实推进基层政务公开。认真贯彻民主集中制原则，严格落实“三重一大”事项集体决策、重大事项报告等制度。积极践行全过程人民民主，自觉接受人大法律监督、政协民主监督，高质量办好人大代表民生建议。</w:t>
      </w:r>
    </w:p>
    <w:p w14:paraId="37A76E99">
      <w:pPr>
        <w:keepNext w:val="0"/>
        <w:keepLines w:val="0"/>
        <w:pageBreakBefore w:val="0"/>
        <w:widowControl w:val="0"/>
        <w:numPr>
          <w:ilvl w:val="0"/>
          <w:numId w:val="0"/>
        </w:numPr>
        <w:suppressAutoHyphens/>
        <w:kinsoku/>
        <w:wordWrap/>
        <w:overflowPunct/>
        <w:topLinePunct w:val="0"/>
        <w:autoSpaceDE/>
        <w:autoSpaceDN/>
        <w:bidi w:val="0"/>
        <w:adjustRightInd/>
        <w:snapToGrid/>
        <w:spacing w:line="592" w:lineRule="exact"/>
        <w:ind w:firstLine="643" w:firstLineChars="200"/>
        <w:jc w:val="both"/>
        <w:textAlignment w:val="auto"/>
        <w:rPr>
          <w:rFonts w:hint="eastAsia" w:ascii="Times New Roman" w:hAnsi="Times New Roman" w:eastAsia="仿宋_GB2312" w:cs="Times New Roman"/>
          <w:b w:val="0"/>
          <w:bCs/>
          <w:color w:val="auto"/>
          <w:spacing w:val="0"/>
          <w:kern w:val="32"/>
          <w:sz w:val="32"/>
          <w:szCs w:val="32"/>
          <w:shd w:val="clear" w:color="auto" w:fill="auto"/>
          <w:lang w:val="en-US" w:eastAsia="zh-CN" w:bidi="ar-SA"/>
        </w:rPr>
      </w:pPr>
      <w:r>
        <w:rPr>
          <w:rFonts w:hint="eastAsia" w:ascii="Times New Roman" w:hAnsi="Times New Roman" w:eastAsia="仿宋_GB2312" w:cs="Times New Roman"/>
          <w:b/>
          <w:bCs w:val="0"/>
          <w:color w:val="auto"/>
          <w:spacing w:val="0"/>
          <w:kern w:val="32"/>
          <w:sz w:val="32"/>
          <w:szCs w:val="32"/>
          <w:shd w:val="clear" w:color="auto" w:fill="auto"/>
          <w:lang w:val="en-US" w:eastAsia="zh-CN" w:bidi="ar-SA"/>
        </w:rPr>
        <w:t>勤勉务实勇担当。</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坚决落实以人民为中心的发展思想，发展依靠人民，发展成果由人民共享。始终把人民群众的利益放在首位，把老百姓的安危冷暖时刻放在心上，把为人民造福的事情真正办好办实。多了解群众需求，倾听人民群众心声，不摆架子，扑下身子，做勤政为民的好公仆。</w:t>
      </w:r>
    </w:p>
    <w:p w14:paraId="3F7F381A">
      <w:pPr>
        <w:keepNext w:val="0"/>
        <w:keepLines w:val="0"/>
        <w:pageBreakBefore w:val="0"/>
        <w:widowControl w:val="0"/>
        <w:numPr>
          <w:ilvl w:val="0"/>
          <w:numId w:val="0"/>
        </w:numPr>
        <w:suppressAutoHyphens/>
        <w:kinsoku/>
        <w:wordWrap/>
        <w:overflowPunct/>
        <w:topLinePunct w:val="0"/>
        <w:autoSpaceDE/>
        <w:autoSpaceDN/>
        <w:bidi w:val="0"/>
        <w:adjustRightInd/>
        <w:snapToGrid/>
        <w:spacing w:line="592" w:lineRule="exact"/>
        <w:ind w:firstLine="643" w:firstLineChars="200"/>
        <w:jc w:val="both"/>
        <w:textAlignment w:val="auto"/>
        <w:rPr>
          <w:rFonts w:hint="eastAsia" w:ascii="Times New Roman" w:hAnsi="Times New Roman" w:eastAsia="仿宋_GB2312" w:cs="Times New Roman"/>
          <w:b w:val="0"/>
          <w:bCs/>
          <w:color w:val="auto"/>
          <w:spacing w:val="0"/>
          <w:kern w:val="32"/>
          <w:sz w:val="32"/>
          <w:szCs w:val="32"/>
          <w:shd w:val="clear" w:color="auto" w:fill="auto"/>
          <w:lang w:val="en-US" w:eastAsia="zh-CN" w:bidi="ar-SA"/>
        </w:rPr>
      </w:pPr>
      <w:r>
        <w:rPr>
          <w:rFonts w:hint="eastAsia" w:ascii="Times New Roman" w:hAnsi="Times New Roman" w:eastAsia="仿宋_GB2312" w:cs="Times New Roman"/>
          <w:b/>
          <w:bCs w:val="0"/>
          <w:color w:val="auto"/>
          <w:spacing w:val="0"/>
          <w:kern w:val="32"/>
          <w:sz w:val="32"/>
          <w:szCs w:val="32"/>
          <w:shd w:val="clear" w:color="auto" w:fill="auto"/>
          <w:lang w:val="en-US" w:eastAsia="zh-CN" w:bidi="ar-SA"/>
        </w:rPr>
        <w:t>廉洁自律作表率。</w:t>
      </w: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牢固树立底线思维，纵深推进政府党风廉政建设，坚持“忠专实”“勤正廉”，持之以恒落实中央八项规定及其实施细则精神。坚持政府过紧日子，严控“三公”经费支出，切实把有限的财力用在发展最急需、群众最期盼的地方。加强对重点领域、重点岗位的监督管理，严守纪律规矩、严明公私界限，强化不敢腐的震慑、扎牢不能腐的笼子、增强不想腐的自觉，让清正清廉成为政府工作的鲜明底色。</w:t>
      </w:r>
    </w:p>
    <w:p w14:paraId="0FC0239B">
      <w:pPr>
        <w:keepNext w:val="0"/>
        <w:keepLines w:val="0"/>
        <w:pageBreakBefore w:val="0"/>
        <w:widowControl w:val="0"/>
        <w:numPr>
          <w:ilvl w:val="0"/>
          <w:numId w:val="0"/>
        </w:numPr>
        <w:suppressAutoHyphens/>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b w:val="0"/>
          <w:bCs/>
          <w:color w:val="auto"/>
          <w:spacing w:val="0"/>
          <w:kern w:val="32"/>
          <w:sz w:val="32"/>
          <w:szCs w:val="32"/>
          <w:shd w:val="clear" w:color="auto" w:fill="auto"/>
          <w:lang w:val="en-US" w:eastAsia="zh-CN" w:bidi="ar-SA"/>
        </w:rPr>
      </w:pPr>
      <w:r>
        <w:rPr>
          <w:rFonts w:hint="eastAsia" w:ascii="Times New Roman" w:hAnsi="Times New Roman" w:eastAsia="仿宋_GB2312" w:cs="Times New Roman"/>
          <w:b w:val="0"/>
          <w:bCs/>
          <w:color w:val="auto"/>
          <w:spacing w:val="0"/>
          <w:kern w:val="32"/>
          <w:sz w:val="32"/>
          <w:szCs w:val="32"/>
          <w:shd w:val="clear" w:color="auto" w:fill="auto"/>
          <w:lang w:val="en-US" w:eastAsia="zh-CN" w:bidi="ar-SA"/>
        </w:rPr>
        <w:t xml:space="preserve">各位代表！奋斗永无止境，实干铸就未来。让我们更加紧密地团结在以习近平同志为核心的党中央周围，高举中国特色社会主义伟大旗帜，在县委、县政府和镇党委的坚强领导下，坚定信心、保持定力，抢抓机遇、真抓实干，一心一意谋发展、一刻不停向前进，踔厉奋发、勇毅前行，为实现刘圩镇高质量发展而团结奋斗！ </w:t>
      </w:r>
    </w:p>
    <w:p w14:paraId="7545AA11">
      <w:pPr>
        <w:keepNext w:val="0"/>
        <w:keepLines w:val="0"/>
        <w:pageBreakBefore w:val="0"/>
        <w:widowControl w:val="0"/>
        <w:numPr>
          <w:ilvl w:val="0"/>
          <w:numId w:val="0"/>
        </w:numPr>
        <w:suppressAutoHyphens/>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b w:val="0"/>
          <w:bCs/>
          <w:color w:val="auto"/>
          <w:spacing w:val="0"/>
          <w:kern w:val="32"/>
          <w:sz w:val="32"/>
          <w:szCs w:val="32"/>
          <w:shd w:val="clear" w:color="auto" w:fill="auto"/>
          <w:lang w:val="en-US" w:eastAsia="zh-CN" w:bidi="ar-SA"/>
        </w:rPr>
      </w:pPr>
    </w:p>
    <w:sectPr>
      <w:footerReference r:id="rId3" w:type="default"/>
      <w:pgSz w:w="11906" w:h="16838"/>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0657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1B39AB">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31B39AB">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832AFB"/>
    <w:multiLevelType w:val="singleLevel"/>
    <w:tmpl w:val="48832AF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yOTI1OGQ0OWUzYTg5MzQ3NDQzOTE0MDMyNWQ4MTgifQ=="/>
  </w:docVars>
  <w:rsids>
    <w:rsidRoot w:val="00000000"/>
    <w:rsid w:val="00BE697A"/>
    <w:rsid w:val="013162D7"/>
    <w:rsid w:val="02380E83"/>
    <w:rsid w:val="06257E20"/>
    <w:rsid w:val="07CB4341"/>
    <w:rsid w:val="09BA50FD"/>
    <w:rsid w:val="0E3624A9"/>
    <w:rsid w:val="0E903DF5"/>
    <w:rsid w:val="10C009C2"/>
    <w:rsid w:val="13582026"/>
    <w:rsid w:val="13EF2FB8"/>
    <w:rsid w:val="1BD25A4D"/>
    <w:rsid w:val="1FBD7EE1"/>
    <w:rsid w:val="20B65725"/>
    <w:rsid w:val="21957C48"/>
    <w:rsid w:val="21D67962"/>
    <w:rsid w:val="2272569E"/>
    <w:rsid w:val="233F1C1A"/>
    <w:rsid w:val="2753421E"/>
    <w:rsid w:val="2C424529"/>
    <w:rsid w:val="2C5004AF"/>
    <w:rsid w:val="2D297497"/>
    <w:rsid w:val="2DD27EBC"/>
    <w:rsid w:val="2DF52C34"/>
    <w:rsid w:val="2DFA2847"/>
    <w:rsid w:val="311F1135"/>
    <w:rsid w:val="35BE2E72"/>
    <w:rsid w:val="3D4F6AA6"/>
    <w:rsid w:val="455A167F"/>
    <w:rsid w:val="47B2035D"/>
    <w:rsid w:val="486858C8"/>
    <w:rsid w:val="4A4554B8"/>
    <w:rsid w:val="4C7029C5"/>
    <w:rsid w:val="4F825BE7"/>
    <w:rsid w:val="5827618D"/>
    <w:rsid w:val="592941F7"/>
    <w:rsid w:val="5D04687A"/>
    <w:rsid w:val="60430A48"/>
    <w:rsid w:val="60457B68"/>
    <w:rsid w:val="65983641"/>
    <w:rsid w:val="66CF63DE"/>
    <w:rsid w:val="674C7A2E"/>
    <w:rsid w:val="67B6047B"/>
    <w:rsid w:val="67B6134C"/>
    <w:rsid w:val="68BE670A"/>
    <w:rsid w:val="695D54F9"/>
    <w:rsid w:val="6ACA4744"/>
    <w:rsid w:val="6ACF6810"/>
    <w:rsid w:val="6B8C0411"/>
    <w:rsid w:val="71695D1D"/>
    <w:rsid w:val="71CA19A9"/>
    <w:rsid w:val="72987FCC"/>
    <w:rsid w:val="72AC2D51"/>
    <w:rsid w:val="7576375B"/>
    <w:rsid w:val="75DF5F11"/>
    <w:rsid w:val="7DF510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99"/>
    <w:pPr>
      <w:ind w:left="266" w:leftChars="266" w:firstLine="420" w:firstLineChars="150"/>
    </w:pPr>
    <w:rPr>
      <w:rFonts w:ascii="宋体" w:hAnsi="宋体"/>
      <w:sz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_Style 2"/>
    <w:basedOn w:val="1"/>
    <w:qFormat/>
    <w:uiPriority w:val="0"/>
    <w:pPr>
      <w:spacing w:line="351" w:lineRule="atLeast"/>
      <w:ind w:firstLine="623"/>
      <w:textAlignment w:val="baseline"/>
    </w:pPr>
    <w:rPr>
      <w:rFonts w:ascii="Times New Roman" w:hAnsi="Times New Roman" w:eastAsia="仿宋_GB2312"/>
      <w:color w:val="000000"/>
      <w:sz w:val="31"/>
      <w:szCs w:val="20"/>
      <w:u w:val="none" w:color="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9737</Words>
  <Characters>10113</Characters>
  <TotalTime>64</TotalTime>
  <ScaleCrop>false</ScaleCrop>
  <LinksUpToDate>false</LinksUpToDate>
  <CharactersWithSpaces>10126</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2024-02-22T18:18:00Z</dcterms:created>
  <dc:creator>朱博宇</dc:creator>
  <cp:lastModifiedBy>Administrator</cp:lastModifiedBy>
  <cp:lastPrinted>2024-02-23T02:44:00Z</cp:lastPrinted>
  <dcterms:modified xsi:type="dcterms:W3CDTF">2025-02-25T08:19:19Z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B809DE01C690453090F8D5A27228027A_13</vt:lpwstr>
  </property>
  <property fmtid="{D5CDD505-2E9C-101B-9397-08002B2CF9AE}" pid="4" name="KSOTemplateDocerSaveRecord">
    <vt:lpwstr>eyJoZGlkIjoiYzUzY2QyZThkNjk1ZTIwYjczNGU1ZjYxNTJiOTk3YzAifQ==</vt:lpwstr>
  </property>
</Properties>
</file>