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年产2800万只新能源汽车过滤器项目</w:t>
      </w:r>
      <w:r>
        <w:rPr>
          <w:rFonts w:hint="default" w:ascii="微软雅黑" w:hAnsi="微软雅黑" w:eastAsia="微软雅黑" w:cs="微软雅黑"/>
          <w:b/>
          <w:bCs/>
          <w:sz w:val="44"/>
          <w:szCs w:val="44"/>
          <w:lang w:val="en-US" w:eastAsia="zh-CN"/>
        </w:rPr>
        <w:t>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15</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w:t>
      </w:r>
      <w:r>
        <w:rPr>
          <w:rFonts w:hint="eastAsia" w:asciiTheme="minorEastAsia" w:hAnsiTheme="minorEastAsia" w:cstheme="minorEastAsia"/>
          <w:sz w:val="32"/>
          <w:szCs w:val="40"/>
          <w:lang w:val="en-US" w:eastAsia="zh-CN"/>
        </w:rPr>
        <w:t>2800</w:t>
      </w:r>
      <w:r>
        <w:rPr>
          <w:rFonts w:hint="eastAsia" w:asciiTheme="minorEastAsia" w:hAnsiTheme="minorEastAsia" w:eastAsiaTheme="minorEastAsia" w:cstheme="minorEastAsia"/>
          <w:sz w:val="32"/>
          <w:szCs w:val="40"/>
          <w:lang w:val="en-US" w:eastAsia="zh-CN"/>
        </w:rPr>
        <w:t>万只</w:t>
      </w:r>
      <w:r>
        <w:rPr>
          <w:rFonts w:hint="eastAsia" w:asciiTheme="minorEastAsia" w:hAnsiTheme="minorEastAsia" w:cstheme="minorEastAsia"/>
          <w:sz w:val="32"/>
          <w:szCs w:val="40"/>
          <w:lang w:val="en-US" w:eastAsia="zh-CN"/>
        </w:rPr>
        <w:t>新能源汽车过滤器项目</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color w:val="auto"/>
          <w:sz w:val="32"/>
          <w:szCs w:val="40"/>
          <w:lang w:val="en-US" w:eastAsia="zh-CN"/>
        </w:rPr>
        <w:t>2</w:t>
      </w:r>
      <w:r>
        <w:rPr>
          <w:rFonts w:hint="eastAsia" w:asciiTheme="minorEastAsia" w:hAnsiTheme="minorEastAsia" w:cstheme="minorEastAsia"/>
          <w:color w:val="auto"/>
          <w:sz w:val="32"/>
          <w:szCs w:val="40"/>
          <w:lang w:val="en-US" w:eastAsia="zh-CN"/>
        </w:rPr>
        <w:t>407</w:t>
      </w:r>
      <w:r>
        <w:rPr>
          <w:rFonts w:hint="eastAsia" w:asciiTheme="minorEastAsia" w:hAnsiTheme="minorEastAsia" w:eastAsiaTheme="minorEastAsia" w:cstheme="minorEastAsia"/>
          <w:color w:val="auto"/>
          <w:sz w:val="32"/>
          <w:szCs w:val="40"/>
          <w:lang w:val="en-US" w:eastAsia="zh-CN"/>
        </w:rPr>
        <w:t>-341324-04-01-</w:t>
      </w:r>
      <w:r>
        <w:rPr>
          <w:rFonts w:hint="eastAsia" w:asciiTheme="minorEastAsia" w:hAnsiTheme="minorEastAsia" w:cstheme="minorEastAsia"/>
          <w:color w:val="auto"/>
          <w:sz w:val="32"/>
          <w:szCs w:val="40"/>
          <w:lang w:val="en-US" w:eastAsia="zh-CN"/>
        </w:rPr>
        <w:t>373994</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w:t>
      </w:r>
      <w:r>
        <w:rPr>
          <w:rFonts w:hint="eastAsia" w:asciiTheme="minorEastAsia" w:hAnsiTheme="minorEastAsia" w:cstheme="minorEastAsia"/>
          <w:color w:val="auto"/>
          <w:sz w:val="32"/>
          <w:szCs w:val="40"/>
          <w:lang w:val="en-US" w:eastAsia="zh-CN"/>
        </w:rPr>
        <w:t>。项目占地总面积5.01hm²，其中永久占地为4.94hm²，临时占地为0.07hm²。项目防治责任面积5.01hm²。</w:t>
      </w:r>
      <w:r>
        <w:rPr>
          <w:rFonts w:hint="eastAsia" w:asciiTheme="minorEastAsia" w:hAnsiTheme="minorEastAsia" w:cstheme="minorEastAsia"/>
          <w:sz w:val="32"/>
          <w:szCs w:val="40"/>
          <w:lang w:val="en-US" w:eastAsia="zh-CN"/>
        </w:rPr>
        <w:t>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4.01</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安徽中创汽车配件有限公司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w:t>
      </w:r>
      <w:r>
        <w:rPr>
          <w:rFonts w:hint="eastAsia" w:asciiTheme="minorEastAsia" w:hAnsiTheme="minorEastAsia" w:cstheme="minorEastAsia"/>
          <w:sz w:val="32"/>
          <w:szCs w:val="40"/>
          <w:lang w:val="en-US" w:eastAsia="zh-CN"/>
        </w:rPr>
        <w:t>MADRCPMT6Q</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许建国</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9</w:t>
      </w:r>
      <w:bookmarkStart w:id="0" w:name="_GoBack"/>
      <w:bookmarkEnd w:id="0"/>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39E68F6"/>
    <w:rsid w:val="03EA7678"/>
    <w:rsid w:val="05740B6D"/>
    <w:rsid w:val="06FD1121"/>
    <w:rsid w:val="078A2B69"/>
    <w:rsid w:val="08245990"/>
    <w:rsid w:val="08FB2C0B"/>
    <w:rsid w:val="0A36450F"/>
    <w:rsid w:val="0B63273E"/>
    <w:rsid w:val="0C3668E4"/>
    <w:rsid w:val="0D654A75"/>
    <w:rsid w:val="14C66C76"/>
    <w:rsid w:val="155C03D2"/>
    <w:rsid w:val="15BF331F"/>
    <w:rsid w:val="1690327C"/>
    <w:rsid w:val="172B0D73"/>
    <w:rsid w:val="19A57654"/>
    <w:rsid w:val="1C7C5B62"/>
    <w:rsid w:val="1EE505FD"/>
    <w:rsid w:val="202D3F03"/>
    <w:rsid w:val="210A75D2"/>
    <w:rsid w:val="236478BE"/>
    <w:rsid w:val="238C12E9"/>
    <w:rsid w:val="24CE35CB"/>
    <w:rsid w:val="2A7B2FB1"/>
    <w:rsid w:val="2B025707"/>
    <w:rsid w:val="2B42196B"/>
    <w:rsid w:val="2C5E6F26"/>
    <w:rsid w:val="30FE746D"/>
    <w:rsid w:val="31B174EE"/>
    <w:rsid w:val="353D0721"/>
    <w:rsid w:val="3614361D"/>
    <w:rsid w:val="375B514C"/>
    <w:rsid w:val="3868645B"/>
    <w:rsid w:val="38BE45F9"/>
    <w:rsid w:val="3C4022B1"/>
    <w:rsid w:val="3CDC45F6"/>
    <w:rsid w:val="3E476CE7"/>
    <w:rsid w:val="40CC62C1"/>
    <w:rsid w:val="43587429"/>
    <w:rsid w:val="444C1205"/>
    <w:rsid w:val="45262FEC"/>
    <w:rsid w:val="45E35208"/>
    <w:rsid w:val="461B73E1"/>
    <w:rsid w:val="48C53DF1"/>
    <w:rsid w:val="4AE3640B"/>
    <w:rsid w:val="4F233527"/>
    <w:rsid w:val="51D728D3"/>
    <w:rsid w:val="528018D8"/>
    <w:rsid w:val="53A25347"/>
    <w:rsid w:val="54EB68BA"/>
    <w:rsid w:val="57507E0F"/>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2640BA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601</Characters>
  <Lines>0</Lines>
  <Paragraphs>0</Paragraphs>
  <TotalTime>20</TotalTime>
  <ScaleCrop>false</ScaleCrop>
  <LinksUpToDate>false</LinksUpToDate>
  <CharactersWithSpaces>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2025-05-09T09:30:19Z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BF15323652144B51940DDEF945466D67_13</vt:lpwstr>
  </property>
  <property fmtid="{D5CDD505-2E9C-101B-9397-08002B2CF9AE}" pid="4" name="KSOTemplateDocerSaveRecord">
    <vt:lpwstr>eyJoZGlkIjoiZWJhMDNhNTYwOTc4Y2VkN2RlMzgyMTBkYjMxMmU3YzciLCJ1c2VySWQiOiIyODA5MDg5NzQifQ==</vt:lpwstr>
  </property>
</Properties>
</file>