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2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  <w:t>关于发布泗县 2025 年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val="en-US" w:eastAsia="zh-CN"/>
        </w:rPr>
        <w:t>玉米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  <w:t>单产提升</w:t>
      </w:r>
    </w:p>
    <w:p w14:paraId="1CB6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  <w:t>“揭榜挂帅”项目榜单及揭榜指南的通知</w:t>
      </w:r>
    </w:p>
    <w:p w14:paraId="11B5AC56">
      <w:pPr>
        <w:spacing w:line="312" w:lineRule="auto"/>
        <w:rPr>
          <w:rFonts w:ascii="Arial"/>
          <w:sz w:val="21"/>
        </w:rPr>
      </w:pPr>
    </w:p>
    <w:p w14:paraId="225354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有关单位：</w:t>
      </w:r>
    </w:p>
    <w:p w14:paraId="57756DD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7" w:right="22" w:firstLine="634"/>
        <w:textAlignment w:val="baseline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根据《安徽省农业农村厅关于做好2025年基层农技推广体系改革与建设项目实施工作的通知》（皖农科函〔2025〕187号）要求，为着力创新农技推广服务新机制，促进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粮食单产提升，结合生产实际，我县建立了“揭榜挂帅”、协同推广等服务机制，并发布2025年玉米单产提升“揭榜挂帅”项目榜单，现将有关事项通知如下：</w:t>
      </w:r>
    </w:p>
    <w:p w14:paraId="688454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4"/>
        <w:textAlignment w:val="baseline"/>
        <w:rPr>
          <w:rFonts w:ascii="黑体" w:hAnsi="黑体" w:eastAsia="黑体" w:cs="黑体"/>
          <w:spacing w:val="7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7"/>
          <w:sz w:val="32"/>
          <w:szCs w:val="32"/>
          <w:highlight w:val="none"/>
        </w:rPr>
        <w:t>一、榜单内容</w:t>
      </w:r>
    </w:p>
    <w:p w14:paraId="47D41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3" w:firstLineChars="200"/>
        <w:textAlignment w:val="baseline"/>
        <w:rPr>
          <w:rFonts w:hint="eastAsia" w:eastAsia="仿宋"/>
          <w:color w:val="FF0000"/>
          <w:highlight w:val="none"/>
          <w:lang w:eastAsia="zh-CN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  <w:highlight w:val="none"/>
        </w:rPr>
        <w:t>（一）榜单名称</w:t>
      </w:r>
      <w:r>
        <w:rPr>
          <w:rFonts w:hint="eastAsia" w:ascii="楷体" w:hAnsi="楷体" w:eastAsia="楷体" w:cs="楷体"/>
          <w:b/>
          <w:bCs/>
          <w:spacing w:val="5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玉米高产种植技术模式集成及示范。</w:t>
      </w:r>
    </w:p>
    <w:p w14:paraId="1308ED9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right="19" w:firstLine="635"/>
        <w:textAlignment w:val="baseline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  <w:highlight w:val="none"/>
        </w:rPr>
        <w:t>（二）实施内容</w:t>
      </w:r>
      <w:r>
        <w:rPr>
          <w:rFonts w:hint="eastAsia" w:ascii="楷体" w:hAnsi="楷体" w:eastAsia="楷体" w:cs="楷体"/>
          <w:b/>
          <w:bCs/>
          <w:spacing w:val="5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泗县作为我省夏玉米生产的重点区域，其常年玉米种植面积约80万亩，总产约45万吨，对保障粮食安全至关重要。近年来，我县灾害性天气频发、易发，加之受病虫草害等因素影响，给玉米稳产高产带来诸多挑战。基于此，拟通过良种良法配套应用，集成玉米高产种植技术模式，建设玉米高产示范片1个，通过示范片的引领带动，将该技术模式在全县范围内推广应用，促进玉米单产提升，为保障我县粮食安全奠定基础。</w:t>
      </w:r>
    </w:p>
    <w:p w14:paraId="5C007D2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right="19" w:firstLine="635"/>
        <w:textAlignment w:val="baseline"/>
        <w:rPr>
          <w:rFonts w:hint="eastAsia" w:ascii="楷体" w:hAnsi="楷体" w:eastAsia="楷体" w:cs="楷体"/>
          <w:b/>
          <w:bCs/>
          <w:spacing w:val="5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（三）考核指标</w:t>
      </w:r>
      <w:r>
        <w:rPr>
          <w:rFonts w:hint="eastAsia" w:ascii="楷体" w:hAnsi="楷体" w:eastAsia="楷体" w:cs="楷体"/>
          <w:b/>
          <w:bCs/>
          <w:spacing w:val="5"/>
          <w:sz w:val="32"/>
          <w:szCs w:val="32"/>
          <w:lang w:eastAsia="zh-CN"/>
        </w:rPr>
        <w:t>。</w:t>
      </w:r>
    </w:p>
    <w:p w14:paraId="25115C29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7"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1、开展玉米主导品种对比试验示范（数量不低于5个），每个品种试验示范面积不少于1亩；</w:t>
      </w:r>
    </w:p>
    <w:p w14:paraId="793CB2C0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7" w:right="17" w:firstLine="635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2、集成玉米高产种植技术模式1个；</w:t>
      </w:r>
    </w:p>
    <w:p w14:paraId="55ECC243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7" w:right="17" w:firstLine="635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3、建设玉米高产示范片1个，竖立示范标牌，示范面 积不少于50亩，单产不低于650kg/亩；</w:t>
      </w:r>
    </w:p>
    <w:p w14:paraId="2A90C0F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right="19" w:firstLine="635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4、举办现场观摩培训会。</w:t>
      </w:r>
    </w:p>
    <w:p w14:paraId="7960F0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  <w:rPr>
          <w:color w:val="auto"/>
        </w:rPr>
      </w:pPr>
      <w:r>
        <w:rPr>
          <w:rFonts w:ascii="楷体" w:hAnsi="楷体" w:eastAsia="楷体" w:cs="楷体"/>
          <w:b/>
          <w:bCs/>
          <w:color w:val="auto"/>
          <w:spacing w:val="5"/>
          <w:sz w:val="32"/>
          <w:szCs w:val="32"/>
        </w:rPr>
        <w:t>（四）完成时限</w:t>
      </w:r>
      <w:r>
        <w:rPr>
          <w:rFonts w:hint="eastAsia" w:ascii="楷体" w:hAnsi="楷体" w:eastAsia="楷体" w:cs="楷体"/>
          <w:b/>
          <w:bCs/>
          <w:color w:val="auto"/>
          <w:spacing w:val="5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2025年10月中旬。</w:t>
      </w:r>
    </w:p>
    <w:p w14:paraId="511D25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" w:right="16" w:firstLine="63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bCs/>
          <w:color w:val="auto"/>
          <w:spacing w:val="5"/>
          <w:sz w:val="32"/>
          <w:szCs w:val="32"/>
        </w:rPr>
        <w:t>（五）项目资金</w:t>
      </w:r>
      <w:r>
        <w:rPr>
          <w:rFonts w:hint="eastAsia" w:ascii="楷体" w:hAnsi="楷体" w:eastAsia="楷体" w:cs="楷体"/>
          <w:b/>
          <w:bCs/>
          <w:color w:val="auto"/>
          <w:spacing w:val="5"/>
          <w:sz w:val="32"/>
          <w:szCs w:val="32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6万元，项目完成后一次性补助给 揭榜单位。</w:t>
      </w:r>
    </w:p>
    <w:p w14:paraId="20C9E24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</w:pPr>
      <w:r>
        <w:rPr>
          <w:rFonts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（六）知识产权归属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。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归发榜方、揭榜方共同所有。</w:t>
      </w:r>
    </w:p>
    <w:p w14:paraId="3DA8F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4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二、揭榜指南</w:t>
      </w:r>
    </w:p>
    <w:p w14:paraId="73B5D9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  <w:outlineLvl w:val="2"/>
        <w:rPr>
          <w:rFonts w:hint="eastAsia"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（一）揭榜单位要求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。</w:t>
      </w:r>
    </w:p>
    <w:p w14:paraId="7270716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1、揭榜单位应具有独立法人资格，鼓励高校、科研院</w:t>
      </w:r>
    </w:p>
    <w:p w14:paraId="4B2387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所、农业新型经营主体牵头揭榜；高校、科研院所牵头的，应联合泗县农业经营主体开展联合揭榜，联合揭榜应签订揭榜合作协议（加盖公章），在协议中明确各方任务；</w:t>
      </w:r>
    </w:p>
    <w:p w14:paraId="311F88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2、揭榜单位在项目相关领域有较强的科研实力、较好</w:t>
      </w:r>
    </w:p>
    <w:p w14:paraId="71BA485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的科研条件和稳定的科研队伍，有能力完成项目任务；</w:t>
      </w:r>
    </w:p>
    <w:p w14:paraId="0C160A7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3、揭榜单位应具备良好的科研道德和社会诚信，近三</w:t>
      </w:r>
    </w:p>
    <w:p w14:paraId="48BB56E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年内无不良信用记录或违法行为，保证所提交材料真实可靠。</w:t>
      </w:r>
    </w:p>
    <w:p w14:paraId="5A61A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  <w:outlineLvl w:val="2"/>
        <w:rPr>
          <w:rFonts w:hint="eastAsia"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（二）项目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负责</w:t>
      </w:r>
      <w:r>
        <w:rPr>
          <w:rFonts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人要求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>。</w:t>
      </w:r>
    </w:p>
    <w:p w14:paraId="547854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1、项目负责人应为揭榜单位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在职人员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且项目结题前无退休情况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；</w:t>
      </w:r>
    </w:p>
    <w:p w14:paraId="427214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9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2、揭榜单位项目负责人应具有高级及以上职称。</w:t>
      </w:r>
    </w:p>
    <w:p w14:paraId="4F78B0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4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7"/>
          <w:sz w:val="32"/>
          <w:szCs w:val="32"/>
        </w:rPr>
        <w:t>、揭榜流程</w:t>
      </w:r>
    </w:p>
    <w:p w14:paraId="3D59977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right="13" w:firstLine="636"/>
        <w:textAlignment w:val="baseline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bCs/>
          <w:snapToGrid w:val="0"/>
          <w:color w:val="auto"/>
          <w:spacing w:val="5"/>
          <w:kern w:val="0"/>
          <w:sz w:val="32"/>
          <w:szCs w:val="32"/>
          <w:lang w:val="en-US" w:eastAsia="en-US" w:bidi="ar-SA"/>
        </w:rPr>
        <w:t>（一）组织申报。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符合条件的实施主体进行自愿申报，填报“揭榜挂帅”项目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申报材料，申报材料应在规定时间报送县农业农村局506办公室，申报截止时间为：2025年6月19日。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</w:rPr>
        <w:t>PDF电子件和可编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辑件一并提交。</w:t>
      </w:r>
    </w:p>
    <w:p w14:paraId="4E8582D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" w:right="16" w:firstLine="63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bCs/>
          <w:snapToGrid w:val="0"/>
          <w:color w:val="auto"/>
          <w:spacing w:val="5"/>
          <w:kern w:val="0"/>
          <w:sz w:val="32"/>
          <w:szCs w:val="32"/>
          <w:lang w:val="en-US" w:eastAsia="en-US" w:bidi="ar-SA"/>
        </w:rPr>
        <w:t>（二）专家评审。</w:t>
      </w:r>
      <w:r>
        <w:rPr>
          <w:rFonts w:ascii="楷体" w:hAnsi="楷体" w:eastAsia="楷体" w:cs="楷体"/>
          <w:color w:val="auto"/>
          <w:spacing w:val="-79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（或委托第三方）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组织相关专家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申报材料进行评审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论证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 w14:paraId="29F5ADB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ascii="楷体" w:hAnsi="楷体" w:eastAsia="楷体" w:cs="楷体"/>
          <w:b/>
          <w:bCs/>
          <w:snapToGrid w:val="0"/>
          <w:color w:val="auto"/>
          <w:spacing w:val="5"/>
          <w:kern w:val="0"/>
          <w:sz w:val="32"/>
          <w:szCs w:val="32"/>
          <w:lang w:val="en-US" w:eastAsia="en-US" w:bidi="ar-SA"/>
        </w:rPr>
        <w:t>（三）结果公示。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评审结果在政府网站进行公示。</w:t>
      </w:r>
    </w:p>
    <w:p w14:paraId="5FE9F0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94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spacing w:val="7"/>
          <w:sz w:val="32"/>
          <w:szCs w:val="32"/>
        </w:rPr>
        <w:t>、申报材料</w:t>
      </w:r>
    </w:p>
    <w:p w14:paraId="5BD4132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申报材料一式2份，主要包括：</w:t>
      </w:r>
    </w:p>
    <w:p w14:paraId="4D21F1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泗县 2025 年玉米单产提升</w:t>
      </w:r>
      <w:r>
        <w:rPr>
          <w:rFonts w:hint="eastAsia" w:ascii="仿宋" w:hAnsi="仿宋" w:eastAsia="仿宋" w:cs="仿宋"/>
          <w:spacing w:val="3"/>
          <w:sz w:val="32"/>
          <w:szCs w:val="32"/>
        </w:rPr>
        <w:t>“揭榜挂帅”项目揭榜申报</w:t>
      </w:r>
      <w:r>
        <w:rPr>
          <w:rFonts w:hint="eastAsia" w:cs="仿宋"/>
          <w:spacing w:val="3"/>
          <w:sz w:val="32"/>
          <w:szCs w:val="32"/>
          <w:lang w:val="en-US" w:eastAsia="zh-CN"/>
        </w:rPr>
        <w:t>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项目揭榜团队人员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表、诚信承诺书；</w:t>
      </w:r>
    </w:p>
    <w:p w14:paraId="16AB88F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（二）揭榜单位相关生产、科研业绩证明材料，包括组织机构代码证或企业营业执照复印件、有效知识产权证书、相关获奖证书、技术标准，实验室、试验设备、试验田图片等；</w:t>
      </w:r>
    </w:p>
    <w:p w14:paraId="241E6170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right="17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三）揭榜单位项目负责人身份证明、学历、学位、职称证明等复印件，与所在单位签订的全职工作合同和社保缴费证明；相关学术著作、论文等首页；科研奖励证书；有效知识产权证书；学术组织、重要学术期刊任职及重要学术会议大会报告等证明材料；成果开发、转化、应用推广及经济、社会效益等证明材料；</w:t>
      </w:r>
    </w:p>
    <w:p w14:paraId="77D67910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5" w:right="17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（四）如有联合揭榜单位的，还需提供参与揭榜单位的合作协议。</w:t>
      </w:r>
    </w:p>
    <w:p w14:paraId="21AFF85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联系人：王凤浩； 联系电话：0557-7500199。</w:t>
      </w:r>
    </w:p>
    <w:p w14:paraId="5BA619D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 w14:paraId="3214D24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泗县 2025 年玉米单产提升“揭榜挂帅”</w:t>
      </w:r>
    </w:p>
    <w:p w14:paraId="746407F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项目申报书</w:t>
      </w:r>
    </w:p>
    <w:p w14:paraId="0CDBCBF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项目揭榜团队人员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表</w:t>
      </w:r>
    </w:p>
    <w:p w14:paraId="38FB91F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诚信承诺书</w:t>
      </w:r>
    </w:p>
    <w:p w14:paraId="6ECCD98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left="0" w:leftChars="0" w:firstLine="1478" w:firstLineChars="46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泗县2025年玉米单产提升“揭榜挂帅”</w:t>
      </w:r>
    </w:p>
    <w:p w14:paraId="0FC71F3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项目评分标准</w:t>
      </w:r>
    </w:p>
    <w:p w14:paraId="2710D308">
      <w:pPr>
        <w:ind w:firstLine="2209" w:firstLineChars="5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 w14:paraId="789070D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278016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3804" w:firstLineChars="1189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泗县农业农村局</w:t>
      </w:r>
    </w:p>
    <w:p w14:paraId="00ED884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3804" w:firstLineChars="1189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2025 年 6月 13 日</w:t>
      </w:r>
    </w:p>
    <w:p w14:paraId="1FFF517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" w:right="16" w:firstLine="612"/>
        <w:textAlignment w:val="baseline"/>
        <w:rPr>
          <w:rFonts w:hint="eastAsia" w:eastAsia="仿宋_GB2312"/>
          <w:color w:val="auto"/>
          <w:sz w:val="32"/>
          <w:szCs w:val="32"/>
          <w:lang w:val="en-US" w:eastAsia="zh-CN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 w14:paraId="562B409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附件1</w:t>
      </w:r>
    </w:p>
    <w:p w14:paraId="09B24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</w:pPr>
    </w:p>
    <w:p w14:paraId="4C050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  <w:t>泗县 2025 年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val="en-US" w:eastAsia="zh-CN"/>
        </w:rPr>
        <w:t>玉米</w:t>
      </w: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  <w:t>单产提升“揭榜挂帅”</w:t>
      </w:r>
    </w:p>
    <w:p w14:paraId="04191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kern w:val="2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20"/>
          <w:lang w:eastAsia="zh-CN"/>
        </w:rPr>
        <w:t>申报书</w:t>
      </w:r>
    </w:p>
    <w:p w14:paraId="515ADCB6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0" w:firstLineChars="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20"/>
          <w:lang w:eastAsia="zh-CN"/>
        </w:rPr>
      </w:pPr>
    </w:p>
    <w:p w14:paraId="3D7D4EB8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0" w:firstLineChars="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20"/>
          <w:lang w:eastAsia="zh-CN"/>
        </w:rPr>
      </w:pPr>
    </w:p>
    <w:p w14:paraId="09C74276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0" w:firstLineChars="0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20"/>
          <w:lang w:eastAsia="zh-CN"/>
        </w:rPr>
      </w:pPr>
    </w:p>
    <w:p w14:paraId="45DA2718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002CC445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109D434E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3F028F46">
      <w:pPr>
        <w:widowControl w:val="0"/>
        <w:kinsoku/>
        <w:autoSpaceDE/>
        <w:autoSpaceDN/>
        <w:adjustRightInd/>
        <w:snapToGrid w:val="0"/>
        <w:spacing w:before="0" w:beforeLines="0" w:after="0" w:afterLines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33C32591">
      <w:pPr>
        <w:pStyle w:val="2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711951F3">
      <w:pPr>
        <w:pStyle w:val="2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7C1AE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napToGrid/>
          <w:color w:val="FF0000"/>
          <w:kern w:val="2"/>
          <w:sz w:val="32"/>
          <w:szCs w:val="32"/>
          <w:lang w:val="en-US" w:eastAsia="zh-CN"/>
        </w:rPr>
      </w:pPr>
    </w:p>
    <w:p w14:paraId="0B335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  <w:t>榜单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  <w:t xml:space="preserve">          </w:t>
      </w:r>
    </w:p>
    <w:p w14:paraId="7DAC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揭榜单位（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）：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04C4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法定代表人（签字）：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      </w:t>
      </w:r>
    </w:p>
    <w:p w14:paraId="47EC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0DF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电话：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941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lang w:eastAsia="zh-CN"/>
        </w:rPr>
        <w:t>填制日期：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eastAsia="zh-CN"/>
        </w:rPr>
        <w:t xml:space="preserve">  年  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eastAsia="zh-CN"/>
        </w:rPr>
        <w:t xml:space="preserve">  日</w:t>
      </w:r>
      <w:r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</w:t>
      </w:r>
    </w:p>
    <w:p w14:paraId="67C14E14">
      <w:pPr>
        <w:pStyle w:val="2"/>
        <w:rPr>
          <w:rFonts w:hint="eastAsia" w:ascii="宋体" w:hAnsi="宋体" w:eastAsia="宋体" w:cs="宋体"/>
          <w:b/>
          <w:bCs/>
          <w:snapToGrid/>
          <w:kern w:val="2"/>
          <w:sz w:val="32"/>
          <w:szCs w:val="32"/>
          <w:u w:val="single"/>
          <w:lang w:val="en-US" w:eastAsia="zh-CN"/>
        </w:rPr>
      </w:pPr>
    </w:p>
    <w:p w14:paraId="2DA516FA">
      <w:pPr>
        <w:widowControl w:val="0"/>
        <w:kinsoku/>
        <w:autoSpaceDE/>
        <w:autoSpaceDN/>
        <w:adjustRightInd/>
        <w:snapToGrid w:val="0"/>
        <w:spacing w:before="0" w:beforeLines="0" w:after="0" w:afterLines="0" w:line="480" w:lineRule="exact"/>
        <w:ind w:firstLine="0" w:firstLineChars="0"/>
        <w:jc w:val="center"/>
        <w:textAlignment w:val="auto"/>
        <w:rPr>
          <w:rFonts w:ascii="Times New Roman" w:hAnsi="Times New Roman" w:eastAsia="黑体" w:cs="Times New Roman"/>
          <w:snapToGrid/>
          <w:color w:val="000000"/>
          <w:kern w:val="2"/>
          <w:sz w:val="40"/>
          <w:szCs w:val="40"/>
          <w:lang w:eastAsia="zh-CN"/>
        </w:rPr>
      </w:pPr>
      <w:r>
        <w:rPr>
          <w:rFonts w:ascii="Times New Roman" w:hAnsi="Times New Roman" w:eastAsia="黑体" w:cs="Times New Roman"/>
          <w:snapToGrid/>
          <w:color w:val="000000"/>
          <w:kern w:val="2"/>
          <w:sz w:val="40"/>
          <w:szCs w:val="40"/>
          <w:lang w:eastAsia="zh-CN"/>
        </w:rPr>
        <w:t>揭榜方基本情况表</w:t>
      </w:r>
    </w:p>
    <w:p w14:paraId="1331F533">
      <w:pPr>
        <w:widowControl w:val="0"/>
        <w:ind w:firstLine="624"/>
        <w:jc w:val="both"/>
        <w:textAlignment w:val="center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359"/>
        <w:gridCol w:w="1440"/>
        <w:gridCol w:w="1453"/>
        <w:gridCol w:w="418"/>
        <w:gridCol w:w="357"/>
        <w:gridCol w:w="733"/>
        <w:gridCol w:w="285"/>
        <w:gridCol w:w="571"/>
        <w:gridCol w:w="1536"/>
      </w:tblGrid>
      <w:tr w14:paraId="7CBC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4052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val="en-US" w:eastAsia="zh-CN"/>
              </w:rPr>
              <w:t>榜单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CD41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664E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811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经费预算（万元）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E8D9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总预算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B140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34FA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财政资金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A9E5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57D6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7391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D3BE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其他资金</w:t>
            </w:r>
          </w:p>
        </w:tc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C85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14:paraId="72BA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E0B7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揭榜单位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C56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D6D8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25E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注册地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9D2F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40CE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C39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626D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E882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54B2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单位</w:t>
            </w:r>
          </w:p>
          <w:p w14:paraId="28D57FED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性质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937A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29E9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2DC6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041B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401E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4092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7F9E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1753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BDE4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BC19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74E7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2523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BCCA7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left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DCDE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9D15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5543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F60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8CA2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电子</w:t>
            </w:r>
          </w:p>
          <w:p w14:paraId="2C3CBA93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信箱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CCA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0356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B290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揭榜单位</w:t>
            </w:r>
          </w:p>
          <w:p w14:paraId="74502AC0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项目负责人</w:t>
            </w:r>
          </w:p>
          <w:p w14:paraId="318A8837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AC30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姓 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AA71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01D9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4114">
            <w:pPr>
              <w:widowControl w:val="0"/>
              <w:kinsoku/>
              <w:autoSpaceDE/>
              <w:autoSpaceDN/>
              <w:adjustRightInd/>
              <w:snapToGrid w:val="0"/>
              <w:spacing w:before="0" w:beforeLines="0" w:after="0" w:afterLines="0" w:line="180" w:lineRule="exact"/>
              <w:ind w:right="28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3D4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出生</w:t>
            </w:r>
          </w:p>
          <w:p w14:paraId="64A8C4A8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F2C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75C5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AF8F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A4D5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8BEB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BD0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证件</w:t>
            </w:r>
          </w:p>
          <w:p w14:paraId="08D24EE7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号码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D1AA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2FA1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2529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3AE3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所在单位</w:t>
            </w:r>
          </w:p>
        </w:tc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E5CB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1F4C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F96A8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F5AA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最高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B040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999F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B84E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167B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03D3">
            <w:pPr>
              <w:widowControl/>
              <w:kinsoku/>
              <w:autoSpaceDE/>
              <w:autoSpaceDN/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7F0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0108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73A1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F7B0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2DAA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CAE5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参与单位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37E2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566A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234B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685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2960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统一社会信用</w:t>
            </w:r>
          </w:p>
          <w:p w14:paraId="189731C3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代码</w:t>
            </w:r>
          </w:p>
        </w:tc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4C95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02F1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6556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584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单位性质</w:t>
            </w:r>
          </w:p>
        </w:tc>
        <w:tc>
          <w:tcPr>
            <w:tcW w:w="5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D96C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</w:pPr>
          </w:p>
        </w:tc>
      </w:tr>
      <w:tr w14:paraId="75FC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78F64">
            <w:pPr>
              <w:widowControl w:val="0"/>
              <w:kinsoku/>
              <w:autoSpaceDE/>
              <w:autoSpaceDN/>
              <w:adjustRightInd/>
              <w:snapToGrid/>
              <w:spacing w:before="132" w:beforeLines="50" w:after="156" w:afterLines="50" w:line="229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/>
                <w:spacing w:val="7"/>
                <w:kern w:val="2"/>
                <w:sz w:val="22"/>
                <w:szCs w:val="22"/>
                <w:lang w:eastAsia="zh-CN"/>
              </w:rPr>
              <w:t>实施地点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72000">
            <w:pPr>
              <w:widowControl w:val="0"/>
              <w:spacing w:before="71" w:beforeLines="50" w:after="156" w:afterLines="50" w:line="230" w:lineRule="auto"/>
              <w:ind w:firstLine="440" w:firstLineChars="200"/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404D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2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FA111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349" w:lineRule="auto"/>
              <w:ind w:firstLine="468" w:firstLineChars="200"/>
              <w:jc w:val="both"/>
              <w:textAlignment w:val="auto"/>
              <w:rPr>
                <w:rFonts w:hint="eastAsia" w:ascii="黑体" w:hAnsi="黑体" w:eastAsia="黑体" w:cs="黑体"/>
                <w:snapToGrid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/>
                <w:spacing w:val="7"/>
                <w:kern w:val="2"/>
                <w:sz w:val="22"/>
                <w:szCs w:val="22"/>
                <w:lang w:eastAsia="zh-CN"/>
              </w:rPr>
              <w:t>揭榜指标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F239F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348" w:lineRule="auto"/>
              <w:ind w:firstLine="468" w:firstLineChars="200"/>
              <w:jc w:val="both"/>
              <w:textAlignment w:val="auto"/>
              <w:rPr>
                <w:rFonts w:ascii="仿宋" w:hAnsi="仿宋" w:eastAsia="仿宋" w:cs="仿宋"/>
                <w:snapToGrid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/>
                <w:spacing w:val="7"/>
                <w:kern w:val="2"/>
                <w:sz w:val="22"/>
                <w:szCs w:val="22"/>
                <w:lang w:val="en-US" w:eastAsia="en-US" w:bidi="ar-SA"/>
              </w:rPr>
              <w:t>明确要预期达到的考核指标，不低于发布榜单的指标要求。</w:t>
            </w:r>
          </w:p>
        </w:tc>
      </w:tr>
      <w:tr w14:paraId="4CC0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D1B1E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kern w:val="2"/>
                <w:sz w:val="20"/>
                <w:szCs w:val="20"/>
                <w:lang w:eastAsia="zh-CN"/>
              </w:rPr>
              <w:t>项目起止时间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F8715">
            <w:pPr>
              <w:widowControl w:val="0"/>
              <w:kinsoku/>
              <w:autoSpaceDE/>
              <w:autoSpaceDN/>
              <w:adjustRightInd/>
              <w:snapToGrid w:val="0"/>
              <w:spacing w:before="20" w:beforeLines="0" w:after="0" w:afterLines="0" w:line="240" w:lineRule="auto"/>
              <w:ind w:right="26" w:rightChars="0" w:firstLine="0" w:firstLineChars="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　　　　　　</w:t>
            </w: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年     月    日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 xml:space="preserve">年     月   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0CD23A0C">
      <w:pPr>
        <w:widowControl w:val="0"/>
        <w:kinsoku/>
        <w:autoSpaceDE/>
        <w:autoSpaceDN/>
        <w:adjustRightInd/>
        <w:snapToGrid/>
        <w:spacing w:before="156" w:beforeLines="50" w:after="156" w:afterLines="50" w:line="500" w:lineRule="exact"/>
        <w:ind w:left="0" w:leftChars="0" w:firstLine="0" w:firstLineChars="0"/>
        <w:jc w:val="both"/>
        <w:textAlignment w:val="auto"/>
        <w:rPr>
          <w:rFonts w:ascii="Times New Roman" w:hAnsi="Times New Roman" w:eastAsia="宋体" w:cs="黑体"/>
          <w:snapToGrid/>
          <w:kern w:val="2"/>
          <w:sz w:val="24"/>
          <w:szCs w:val="20"/>
          <w:lang w:eastAsia="zh-CN"/>
        </w:rPr>
      </w:pPr>
    </w:p>
    <w:p w14:paraId="4285DC2C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2B732AE9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一、揭榜单位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基本情况、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参与单位基本情况</w:t>
      </w:r>
    </w:p>
    <w:p w14:paraId="4BE87832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04A466B1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149C1CF1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二、项目简介（主要描述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项目</w:t>
      </w: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背景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、概况</w:t>
      </w: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、国内外现况，预期成果和效益等）</w:t>
      </w:r>
    </w:p>
    <w:p w14:paraId="445B3AA6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7833FC38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三、实施内容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包含实施规模、工作方法、技术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路径</w:t>
      </w: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措施等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）</w:t>
      </w:r>
    </w:p>
    <w:p w14:paraId="05DFA675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375D3799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四、考核指标及拟解决问题</w:t>
      </w:r>
    </w:p>
    <w:p w14:paraId="0A6DE9BA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0B3FE815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五、进度安排</w:t>
      </w:r>
    </w:p>
    <w:p w14:paraId="3D149B8E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69A78A3F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六、资金投入概算</w:t>
      </w:r>
    </w:p>
    <w:p w14:paraId="7039682E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781FEB53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  <w:t>其他</w:t>
      </w:r>
    </w:p>
    <w:p w14:paraId="0CF1D640">
      <w:pPr>
        <w:widowControl w:val="0"/>
        <w:kinsoku/>
        <w:autoSpaceDE/>
        <w:autoSpaceDN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rPr>
          <w:rFonts w:ascii="Times New Roman" w:hAnsi="Times New Roman" w:eastAsia="方正黑体_GBK" w:cs="Times New Roman"/>
          <w:snapToGrid/>
          <w:kern w:val="2"/>
          <w:sz w:val="32"/>
          <w:szCs w:val="32"/>
          <w:lang w:eastAsia="zh-CN"/>
        </w:rPr>
      </w:pPr>
    </w:p>
    <w:p w14:paraId="37476D28">
      <w:pPr>
        <w:widowControl w:val="0"/>
        <w:kinsoku/>
        <w:autoSpaceDE/>
        <w:autoSpaceDN/>
        <w:adjustRightInd/>
        <w:snapToGrid/>
        <w:spacing w:before="0" w:beforeLines="0" w:after="0" w:afterLines="0" w:line="240" w:lineRule="auto"/>
        <w:ind w:firstLine="0" w:firstLineChars="0"/>
        <w:jc w:val="both"/>
        <w:textAlignment w:val="auto"/>
        <w:rPr>
          <w:rFonts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</w:pPr>
    </w:p>
    <w:p w14:paraId="122D7D85">
      <w:pPr>
        <w:widowControl w:val="0"/>
        <w:spacing w:before="0" w:beforeLines="0" w:after="0" w:afterLines="0"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ar-SA"/>
        </w:rPr>
      </w:pPr>
    </w:p>
    <w:p w14:paraId="159B0E21">
      <w:pPr>
        <w:widowControl w:val="0"/>
        <w:spacing w:before="0" w:beforeLines="0" w:after="0" w:afterLines="0"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ar-SA"/>
        </w:rPr>
      </w:pPr>
    </w:p>
    <w:p w14:paraId="541381D8">
      <w:pPr>
        <w:pStyle w:val="2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ar-SA"/>
        </w:rPr>
      </w:pPr>
    </w:p>
    <w:p w14:paraId="444031BD">
      <w:pPr>
        <w:pStyle w:val="2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ar-SA"/>
        </w:rPr>
      </w:pPr>
    </w:p>
    <w:p w14:paraId="21FDC0DB">
      <w:pPr>
        <w:pStyle w:val="2"/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 w:bidi="ar-SA"/>
        </w:rPr>
      </w:pPr>
    </w:p>
    <w:p w14:paraId="200690F7">
      <w:pPr>
        <w:rPr>
          <w:rFonts w:ascii="Arial"/>
          <w:sz w:val="21"/>
        </w:rPr>
      </w:pPr>
    </w:p>
    <w:p w14:paraId="4A01FC02">
      <w:pPr>
        <w:tabs>
          <w:tab w:val="left" w:pos="630"/>
        </w:tabs>
        <w:spacing w:before="0" w:beforeLines="0" w:after="0" w:afterLines="0" w:line="240" w:lineRule="auto"/>
        <w:ind w:firstLine="0" w:firstLineChars="0"/>
        <w:outlineLvl w:val="0"/>
        <w:rPr>
          <w:rFonts w:eastAsia="方正黑体_GBK" w:cs="Times New Roman"/>
          <w:sz w:val="32"/>
        </w:rPr>
      </w:pPr>
    </w:p>
    <w:p w14:paraId="34CEC62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</w:p>
    <w:p w14:paraId="03F04C87">
      <w:pPr>
        <w:tabs>
          <w:tab w:val="left" w:pos="630"/>
        </w:tabs>
        <w:spacing w:before="0" w:beforeLines="0" w:after="0" w:afterLines="0" w:line="240" w:lineRule="auto"/>
        <w:ind w:firstLine="0" w:firstLineChars="0"/>
        <w:outlineLvl w:val="0"/>
        <w:rPr>
          <w:rFonts w:eastAsia="方正黑体_GBK" w:cs="Times New Roman"/>
          <w:sz w:val="32"/>
        </w:rPr>
      </w:pPr>
    </w:p>
    <w:p w14:paraId="229A5323">
      <w:pPr>
        <w:tabs>
          <w:tab w:val="left" w:pos="630"/>
        </w:tabs>
        <w:spacing w:before="0" w:beforeLines="0" w:after="0" w:afterLines="0" w:line="240" w:lineRule="auto"/>
        <w:ind w:firstLine="0" w:firstLineChars="0"/>
        <w:jc w:val="center"/>
        <w:outlineLvl w:val="0"/>
        <w:rPr>
          <w:rFonts w:hint="eastAsia" w:eastAsia="方正黑体_GBK" w:cs="Times New Roman"/>
          <w:sz w:val="32"/>
          <w:lang w:val="en-US" w:eastAsia="zh-CN"/>
        </w:rPr>
      </w:pPr>
      <w:r>
        <w:rPr>
          <w:rFonts w:eastAsia="方正黑体_GBK" w:cs="Times New Roman"/>
          <w:bCs/>
          <w:sz w:val="32"/>
          <w:szCs w:val="32"/>
        </w:rPr>
        <w:t>项目</w:t>
      </w:r>
      <w:r>
        <w:rPr>
          <w:rFonts w:eastAsia="方正黑体_GBK" w:cs="Times New Roman"/>
          <w:sz w:val="32"/>
        </w:rPr>
        <w:t>揭榜团队人员</w:t>
      </w:r>
      <w:r>
        <w:rPr>
          <w:rFonts w:hint="eastAsia" w:eastAsia="方正黑体_GBK" w:cs="Times New Roman"/>
          <w:sz w:val="32"/>
          <w:lang w:val="en-US" w:eastAsia="zh-CN"/>
        </w:rPr>
        <w:t>表</w:t>
      </w:r>
    </w:p>
    <w:p w14:paraId="0B552146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17"/>
        <w:gridCol w:w="1353"/>
        <w:gridCol w:w="3507"/>
        <w:gridCol w:w="1725"/>
        <w:gridCol w:w="1020"/>
      </w:tblGrid>
      <w:tr w14:paraId="779E4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5E9702B4">
            <w:pPr>
              <w:tabs>
                <w:tab w:val="left" w:pos="630"/>
              </w:tabs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楷体_GBK" w:cs="Times New Roman"/>
                <w:sz w:val="28"/>
                <w:szCs w:val="28"/>
              </w:rPr>
            </w:pPr>
            <w:r>
              <w:rPr>
                <w:rFonts w:eastAsia="方正楷体_GBK" w:cs="Times New Roman"/>
                <w:sz w:val="28"/>
                <w:szCs w:val="28"/>
              </w:rPr>
              <w:t>姓名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42961883">
            <w:pPr>
              <w:tabs>
                <w:tab w:val="left" w:pos="630"/>
              </w:tabs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楷体_GBK" w:cs="Times New Roman"/>
                <w:sz w:val="28"/>
                <w:szCs w:val="28"/>
              </w:rPr>
            </w:pPr>
            <w:r>
              <w:rPr>
                <w:rFonts w:eastAsia="方正楷体_GBK" w:cs="Times New Roman"/>
                <w:sz w:val="28"/>
                <w:szCs w:val="28"/>
              </w:rPr>
              <w:t>专业</w:t>
            </w: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9BFF7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楷体_GBK" w:cs="Times New Roman"/>
                <w:sz w:val="28"/>
                <w:szCs w:val="28"/>
              </w:rPr>
            </w:pPr>
            <w:r>
              <w:rPr>
                <w:rFonts w:eastAsia="方正楷体_GBK" w:cs="Times New Roman"/>
                <w:sz w:val="28"/>
                <w:szCs w:val="28"/>
              </w:rPr>
              <w:t>工作单位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89ADC1">
            <w:pPr>
              <w:tabs>
                <w:tab w:val="left" w:pos="630"/>
              </w:tabs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楷体_GBK" w:cs="Times New Roman"/>
                <w:sz w:val="28"/>
                <w:szCs w:val="28"/>
              </w:rPr>
            </w:pPr>
            <w:r>
              <w:rPr>
                <w:rFonts w:eastAsia="方正楷体_GBK" w:cs="Times New Roman"/>
                <w:sz w:val="28"/>
                <w:szCs w:val="28"/>
              </w:rPr>
              <w:t>职称/职务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A09102F">
            <w:pPr>
              <w:tabs>
                <w:tab w:val="left" w:pos="630"/>
              </w:tabs>
              <w:spacing w:before="0" w:beforeLines="0" w:after="0" w:afterLines="0" w:line="400" w:lineRule="exact"/>
              <w:ind w:firstLine="0" w:firstLineChars="0"/>
              <w:jc w:val="center"/>
              <w:rPr>
                <w:rFonts w:hint="eastAsia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楷体_GBK" w:cs="Times New Roman"/>
                <w:sz w:val="28"/>
                <w:szCs w:val="28"/>
                <w:lang w:eastAsia="zh-CN"/>
              </w:rPr>
              <w:t>备注</w:t>
            </w:r>
          </w:p>
        </w:tc>
      </w:tr>
      <w:tr w14:paraId="55411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61097A9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6FB05C5F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48879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F4C4C2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0A60B0F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71E77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4920C7F2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3DE915C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C60FE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901AE0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5212ED7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73527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721C5C96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55A86D0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29992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5C9E34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EB89B1C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10DCB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60FBAC7F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27E5AF53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BD1B0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763495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0B1B70C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247A5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3356E5F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6B4F0B53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CD5AA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0B572C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5FCAB5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0B174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4C506A81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49E0428B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C60FF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0367D7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737EAE4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540A6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30082CE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604C5EC3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8F919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2CBBA5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5F1E2B4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1C49E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72306A91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7F8A6DB9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7F2CF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6A5BBD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F04DE4C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63379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77D0195E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45F0594D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42AA9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AC4777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4926707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  <w:tr w14:paraId="6CC77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91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524BF76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 w14:paraId="0900476D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350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6D3AC">
            <w:pPr>
              <w:widowControl/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0134CA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2FEEB0C">
            <w:pPr>
              <w:spacing w:before="0" w:beforeLines="0" w:after="0" w:afterLines="0" w:line="400" w:lineRule="exact"/>
              <w:ind w:firstLine="0" w:firstLineChars="0"/>
              <w:jc w:val="center"/>
              <w:rPr>
                <w:rFonts w:eastAsia="方正仿宋_GBK" w:cs="Times New Roman"/>
                <w:sz w:val="21"/>
              </w:rPr>
            </w:pPr>
          </w:p>
        </w:tc>
      </w:tr>
    </w:tbl>
    <w:p w14:paraId="6456DC6D">
      <w:pPr>
        <w:pStyle w:val="2"/>
      </w:pPr>
    </w:p>
    <w:p w14:paraId="54352D46">
      <w:pPr>
        <w:pStyle w:val="2"/>
      </w:pPr>
    </w:p>
    <w:p w14:paraId="0749A322">
      <w:pPr>
        <w:pStyle w:val="2"/>
      </w:pPr>
    </w:p>
    <w:p w14:paraId="00ED64BE">
      <w:pPr>
        <w:pStyle w:val="2"/>
      </w:pPr>
    </w:p>
    <w:p w14:paraId="6144B1C4">
      <w:pPr>
        <w:pStyle w:val="2"/>
      </w:pPr>
    </w:p>
    <w:p w14:paraId="15B5414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3C4346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DA4DEA7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71ECD4B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A6FA529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2693067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1A09C8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</w:p>
    <w:p w14:paraId="401D44D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64B446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kern w:val="0"/>
          <w:sz w:val="44"/>
          <w:szCs w:val="44"/>
          <w:u w:val="none"/>
          <w:lang w:val="en-US" w:eastAsia="zh-CN" w:bidi="ar"/>
        </w:rPr>
        <w:t>诚信承诺书</w:t>
      </w:r>
    </w:p>
    <w:p w14:paraId="2A5FDB2F">
      <w:pPr>
        <w:pStyle w:val="2"/>
        <w:rPr>
          <w:rFonts w:hint="eastAsia"/>
          <w:lang w:eastAsia="zh-CN"/>
        </w:rPr>
      </w:pPr>
    </w:p>
    <w:p w14:paraId="0F7886BB">
      <w:pPr>
        <w:bidi w:val="0"/>
        <w:rPr>
          <w:rFonts w:hint="eastAsia"/>
          <w:lang w:val="en-US" w:eastAsia="zh-CN"/>
        </w:rPr>
      </w:pPr>
    </w:p>
    <w:p w14:paraId="75C36E8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本单位已了解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>泗县 2025 年玉米单产提升“揭榜挂帅”项目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的相关政策、规定，在项目申报、实施等过程中，将严格按照项目要求，为相关工作提供必要的条件和有效的管理与监督，并作出如下承诺：</w:t>
      </w:r>
    </w:p>
    <w:p w14:paraId="56F5F74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en-US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en-US"/>
        </w:rPr>
        <w:t>、法定代表人及拟派项目负责人均无行贿犯罪行为，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具备良好的科研道德和社会诚信，近三年内无不良信用记录或违法行为，保证所提交材料真实可靠。</w:t>
      </w:r>
    </w:p>
    <w:p w14:paraId="302F95D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若有违反承诺内容的行为，本单位将积极配合调查，并愿意承担由此带来的一切后果及相关法律责任。</w:t>
      </w:r>
    </w:p>
    <w:p w14:paraId="0446F3A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6576A00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</w:t>
      </w:r>
    </w:p>
    <w:p w14:paraId="1544CED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揭榜单位法定代表人签字：</w:t>
      </w:r>
    </w:p>
    <w:p w14:paraId="6069C84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　　　             （公章）</w:t>
      </w:r>
    </w:p>
    <w:p w14:paraId="25BD9E2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</w:p>
    <w:p w14:paraId="71EED7A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   月   日</w:t>
      </w:r>
    </w:p>
    <w:p w14:paraId="7F4506A4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Calibri" w:hAnsi="Calibri" w:eastAsia="宋体" w:cs="Times New Roman"/>
          <w:snapToGrid/>
          <w:kern w:val="2"/>
          <w:sz w:val="32"/>
          <w:szCs w:val="32"/>
          <w:lang w:eastAsia="zh-CN"/>
        </w:rPr>
      </w:pPr>
    </w:p>
    <w:p w14:paraId="32D52973">
      <w:pPr>
        <w:pStyle w:val="2"/>
      </w:pPr>
    </w:p>
    <w:p w14:paraId="0FA21DC6">
      <w:pPr>
        <w:pStyle w:val="2"/>
      </w:pPr>
    </w:p>
    <w:p w14:paraId="17B5B673">
      <w:pPr>
        <w:pStyle w:val="2"/>
      </w:pPr>
    </w:p>
    <w:p w14:paraId="64E4DA0E">
      <w:pPr>
        <w:pStyle w:val="2"/>
      </w:pPr>
    </w:p>
    <w:p w14:paraId="22C90181">
      <w:pPr>
        <w:pStyle w:val="2"/>
      </w:pPr>
    </w:p>
    <w:p w14:paraId="7CB5E4C3">
      <w:pPr>
        <w:pStyle w:val="2"/>
      </w:pPr>
    </w:p>
    <w:p w14:paraId="6A9D52D3">
      <w:pPr>
        <w:pStyle w:val="2"/>
      </w:pPr>
    </w:p>
    <w:p w14:paraId="1A44C2C3">
      <w:pPr>
        <w:pStyle w:val="2"/>
      </w:pPr>
    </w:p>
    <w:p w14:paraId="1F4607CF">
      <w:pPr>
        <w:pStyle w:val="2"/>
      </w:pPr>
    </w:p>
    <w:p w14:paraId="528608AA">
      <w:pPr>
        <w:pStyle w:val="2"/>
      </w:pPr>
    </w:p>
    <w:p w14:paraId="5BB78FDD">
      <w:pPr>
        <w:pStyle w:val="2"/>
      </w:pPr>
    </w:p>
    <w:p w14:paraId="035C8424">
      <w:pPr>
        <w:pStyle w:val="2"/>
      </w:pPr>
    </w:p>
    <w:p w14:paraId="6AFCD94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</w:p>
    <w:p w14:paraId="101CA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  <w:t>泗县 2025 年玉米单产提升“揭榜挂帅”</w:t>
      </w:r>
    </w:p>
    <w:p w14:paraId="0626D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/>
        </w:rPr>
        <w:t>项目评分标准</w:t>
      </w:r>
    </w:p>
    <w:p w14:paraId="52EC4403">
      <w:pPr>
        <w:widowControl w:val="0"/>
        <w:kinsoku/>
        <w:wordWrap w:val="0"/>
        <w:autoSpaceDE/>
        <w:autoSpaceDN w:val="0"/>
        <w:adjustRightInd/>
        <w:snapToGrid w:val="0"/>
        <w:spacing w:before="0" w:beforeLines="0" w:after="0" w:afterLines="0" w:line="600" w:lineRule="exact"/>
        <w:ind w:firstLine="0" w:firstLineChars="0"/>
        <w:jc w:val="both"/>
        <w:textAlignment w:val="auto"/>
        <w:rPr>
          <w:rFonts w:hint="eastAsia" w:ascii="Calibri" w:hAnsi="Calibri" w:eastAsia="宋体" w:cs="Times New Roman"/>
          <w:b/>
          <w:bCs/>
          <w:snapToGrid/>
          <w:kern w:val="2"/>
          <w:sz w:val="24"/>
          <w:szCs w:val="24"/>
          <w:vertAlign w:val="baseline"/>
          <w:lang w:eastAsia="zh-CN"/>
        </w:rPr>
      </w:pPr>
      <w:r>
        <w:rPr>
          <w:rFonts w:hint="eastAsia" w:ascii="Calibri" w:hAnsi="Calibri" w:eastAsia="宋体" w:cs="Times New Roman"/>
          <w:b/>
          <w:bCs/>
          <w:snapToGrid/>
          <w:kern w:val="2"/>
          <w:sz w:val="24"/>
          <w:szCs w:val="24"/>
          <w:vertAlign w:val="baseline"/>
          <w:lang w:val="en-US" w:eastAsia="zh-CN"/>
        </w:rPr>
        <w:t>揭榜单位</w:t>
      </w:r>
      <w:r>
        <w:rPr>
          <w:rFonts w:hint="eastAsia" w:ascii="Calibri" w:hAnsi="Calibri" w:eastAsia="宋体" w:cs="Times New Roman"/>
          <w:b/>
          <w:bCs/>
          <w:snapToGrid/>
          <w:kern w:val="2"/>
          <w:sz w:val="24"/>
          <w:szCs w:val="24"/>
          <w:vertAlign w:val="baseline"/>
          <w:lang w:eastAsia="zh-CN"/>
        </w:rPr>
        <w:t>：</w:t>
      </w:r>
    </w:p>
    <w:tbl>
      <w:tblPr>
        <w:tblStyle w:val="8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750"/>
        <w:gridCol w:w="960"/>
        <w:gridCol w:w="1598"/>
      </w:tblGrid>
      <w:tr w14:paraId="5CEF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68FEBB">
            <w:pPr>
              <w:widowControl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59364">
            <w:pPr>
              <w:widowControl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  <w:t>评审指标及分值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64D8">
            <w:pPr>
              <w:widowControl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B3E1">
            <w:pPr>
              <w:widowControl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参考材料</w:t>
            </w:r>
          </w:p>
        </w:tc>
      </w:tr>
      <w:tr w14:paraId="44F8E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045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1438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在相关部门部门登记注册或依法批准成立（如联合揭榜的，提供参与揭榜单位登记注册证书及揭榜合作协议）（10分）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24FF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800DF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营业执照、开户许可证（揭榜合作协议）</w:t>
            </w:r>
          </w:p>
        </w:tc>
      </w:tr>
      <w:tr w14:paraId="5B42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102F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7294A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揭榜单位科研实力、科研条件、科研队伍等技术力量</w:t>
            </w:r>
          </w:p>
          <w:p w14:paraId="518FA0C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D9C3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B16D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获奖证书、实验室、试验设备、试验田、团队人员等</w:t>
            </w:r>
          </w:p>
        </w:tc>
      </w:tr>
      <w:tr w14:paraId="40F9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B922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2A6C4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揭榜单位项目负责人为本单位在职人员及其高级及以上职称（10分）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4813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7464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职称证书、社保缴费证明 </w:t>
            </w:r>
          </w:p>
        </w:tc>
      </w:tr>
      <w:tr w14:paraId="1A13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E5D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77396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揭榜单位项目负责人业绩、奖项（10分）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8263D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4C517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学术著作论文、奖励证书等</w:t>
            </w:r>
          </w:p>
        </w:tc>
      </w:tr>
      <w:tr w14:paraId="3DCF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5E355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BCA9C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揭榜单位应具备良好的科研道德和社会诚信，近三年内无不良信用记录或违法行为（10分）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F8A75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3BD81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诚信承诺书</w:t>
            </w:r>
          </w:p>
        </w:tc>
      </w:tr>
      <w:tr w14:paraId="126FA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7F5B1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344F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揭榜项目申报书的合理性、可行性以及与本项目任务要求的吻合性（40分）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76600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DD14E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项目申报书</w:t>
            </w:r>
          </w:p>
        </w:tc>
      </w:tr>
      <w:tr w14:paraId="784D7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92B4C8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0887B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757DD">
            <w:pPr>
              <w:widowControl w:val="0"/>
              <w:kinsoku/>
              <w:autoSpaceDE/>
              <w:autoSpaceDN w:val="0"/>
              <w:adjustRightInd/>
              <w:snapToGrid w:val="0"/>
              <w:spacing w:before="0" w:beforeLines="0" w:after="0" w:afterLines="0" w:line="6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napToGrid/>
                <w:kern w:val="2"/>
                <w:sz w:val="32"/>
                <w:szCs w:val="20"/>
                <w:lang w:val="en-US" w:eastAsia="zh-CN" w:bidi="ar-SA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A9DB9"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D8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4BDD">
            <w:pPr>
              <w:widowControl w:val="0"/>
              <w:kinsoku/>
              <w:wordWrap w:val="0"/>
              <w:autoSpaceDE/>
              <w:autoSpaceDN w:val="0"/>
              <w:adjustRightInd/>
              <w:snapToGrid w:val="0"/>
              <w:spacing w:before="0" w:beforeLines="0" w:after="0" w:afterLines="0" w:line="600" w:lineRule="exact"/>
              <w:ind w:firstLine="0" w:firstLineChars="0"/>
              <w:jc w:val="both"/>
              <w:textAlignment w:val="auto"/>
              <w:rPr>
                <w:rFonts w:ascii="Times New Roman" w:hAnsi="Times New Roman" w:eastAsia="方正黑体_GBK" w:cs="Times New Roman"/>
                <w:snapToGrid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/>
                <w:kern w:val="2"/>
                <w:sz w:val="24"/>
                <w:szCs w:val="24"/>
                <w:vertAlign w:val="baseline"/>
                <w:lang w:eastAsia="zh-CN"/>
              </w:rPr>
              <w:t xml:space="preserve">评审专家签字：  </w:t>
            </w:r>
            <w:r>
              <w:rPr>
                <w:rFonts w:ascii="Times New Roman" w:hAnsi="Times New Roman" w:eastAsia="方正黑体_GBK" w:cs="Times New Roman"/>
                <w:snapToGrid/>
                <w:kern w:val="2"/>
                <w:sz w:val="32"/>
                <w:szCs w:val="32"/>
                <w:lang w:eastAsia="zh-CN"/>
              </w:rPr>
              <w:t xml:space="preserve">         </w:t>
            </w:r>
          </w:p>
          <w:p w14:paraId="18283FCA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kern w:val="2"/>
                <w:sz w:val="24"/>
                <w:szCs w:val="20"/>
                <w:lang w:eastAsia="zh-CN"/>
              </w:rPr>
            </w:pPr>
          </w:p>
          <w:p w14:paraId="587FB066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kern w:val="2"/>
                <w:sz w:val="24"/>
                <w:szCs w:val="20"/>
                <w:lang w:eastAsia="zh-CN"/>
              </w:rPr>
            </w:pPr>
          </w:p>
          <w:p w14:paraId="0C98326F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kern w:val="2"/>
                <w:sz w:val="24"/>
                <w:szCs w:val="20"/>
                <w:lang w:eastAsia="zh-CN"/>
              </w:rPr>
            </w:pPr>
          </w:p>
          <w:p w14:paraId="0BECABD7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50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kern w:val="2"/>
                <w:sz w:val="24"/>
                <w:szCs w:val="20"/>
                <w:lang w:eastAsia="zh-CN"/>
              </w:rPr>
            </w:pPr>
          </w:p>
          <w:p w14:paraId="5DD7A1DC">
            <w:pPr>
              <w:widowControl w:val="0"/>
              <w:kinsoku/>
              <w:autoSpaceDE/>
              <w:autoSpaceDN/>
              <w:adjustRightInd/>
              <w:snapToGrid/>
              <w:spacing w:before="156" w:beforeLines="50" w:after="156" w:afterLines="50" w:line="500" w:lineRule="exact"/>
              <w:ind w:left="0" w:leftChars="0" w:firstLine="6960" w:firstLineChars="2900"/>
              <w:jc w:val="both"/>
              <w:textAlignment w:val="auto"/>
              <w:rPr>
                <w:rFonts w:hint="eastAsia" w:ascii="宋体" w:hAnsi="宋体" w:eastAsia="宋体" w:cs="宋体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snapToGrid/>
                <w:kern w:val="2"/>
                <w:sz w:val="24"/>
                <w:szCs w:val="20"/>
                <w:lang w:val="en-US" w:eastAsia="zh-CN"/>
              </w:rPr>
              <w:t>年        月         日</w:t>
            </w:r>
          </w:p>
        </w:tc>
      </w:tr>
    </w:tbl>
    <w:p w14:paraId="3BB85633">
      <w:pPr>
        <w:widowControl w:val="0"/>
        <w:kinsoku/>
        <w:autoSpaceDE/>
        <w:autoSpaceDN/>
        <w:adjustRightInd/>
        <w:snapToGrid/>
        <w:spacing w:before="156" w:beforeLines="50" w:after="156" w:afterLines="5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黑体"/>
          <w:snapToGrid/>
          <w:kern w:val="2"/>
          <w:sz w:val="24"/>
          <w:szCs w:val="20"/>
          <w:lang w:val="en-US" w:eastAsia="zh-CN"/>
        </w:rPr>
      </w:pPr>
    </w:p>
    <w:sectPr>
      <w:pgSz w:w="11906" w:h="16839"/>
      <w:pgMar w:top="1440" w:right="1706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A566D5"/>
    <w:rsid w:val="00B64238"/>
    <w:rsid w:val="00E77531"/>
    <w:rsid w:val="018E5A3F"/>
    <w:rsid w:val="01D37272"/>
    <w:rsid w:val="02620EEB"/>
    <w:rsid w:val="03353615"/>
    <w:rsid w:val="03407473"/>
    <w:rsid w:val="03684A71"/>
    <w:rsid w:val="041B0E47"/>
    <w:rsid w:val="048B77A4"/>
    <w:rsid w:val="04D06148"/>
    <w:rsid w:val="05517131"/>
    <w:rsid w:val="055C6BEF"/>
    <w:rsid w:val="05F16FC8"/>
    <w:rsid w:val="063F1699"/>
    <w:rsid w:val="08EC248D"/>
    <w:rsid w:val="09195C96"/>
    <w:rsid w:val="09FA45C2"/>
    <w:rsid w:val="0BB73C35"/>
    <w:rsid w:val="0BEF192C"/>
    <w:rsid w:val="0C914D85"/>
    <w:rsid w:val="0CB53956"/>
    <w:rsid w:val="0CD61A01"/>
    <w:rsid w:val="0CFB1EF9"/>
    <w:rsid w:val="0DB94EE4"/>
    <w:rsid w:val="0DD60794"/>
    <w:rsid w:val="10E36C6C"/>
    <w:rsid w:val="117016A9"/>
    <w:rsid w:val="12C43C25"/>
    <w:rsid w:val="134E09FD"/>
    <w:rsid w:val="15A703A2"/>
    <w:rsid w:val="165D541F"/>
    <w:rsid w:val="16873D30"/>
    <w:rsid w:val="17E71A01"/>
    <w:rsid w:val="1858173D"/>
    <w:rsid w:val="18CD3D5D"/>
    <w:rsid w:val="190440CD"/>
    <w:rsid w:val="1AA2410D"/>
    <w:rsid w:val="1BAF4AA0"/>
    <w:rsid w:val="1C6056F6"/>
    <w:rsid w:val="1C7E486E"/>
    <w:rsid w:val="1D3E783E"/>
    <w:rsid w:val="1DBD42E8"/>
    <w:rsid w:val="1EC359F7"/>
    <w:rsid w:val="1F3F2BD4"/>
    <w:rsid w:val="1F420552"/>
    <w:rsid w:val="1F9502EA"/>
    <w:rsid w:val="2063580D"/>
    <w:rsid w:val="20E5221C"/>
    <w:rsid w:val="20EF0E4F"/>
    <w:rsid w:val="214D2D15"/>
    <w:rsid w:val="21751354"/>
    <w:rsid w:val="22141434"/>
    <w:rsid w:val="239B5EA4"/>
    <w:rsid w:val="23FE0BB4"/>
    <w:rsid w:val="25DF3773"/>
    <w:rsid w:val="275E288B"/>
    <w:rsid w:val="28241AE3"/>
    <w:rsid w:val="283F2A53"/>
    <w:rsid w:val="28E509A8"/>
    <w:rsid w:val="299404D0"/>
    <w:rsid w:val="29C834B1"/>
    <w:rsid w:val="2A972CF1"/>
    <w:rsid w:val="2AAD43CD"/>
    <w:rsid w:val="2AEE344F"/>
    <w:rsid w:val="2B457FE9"/>
    <w:rsid w:val="2CEA367C"/>
    <w:rsid w:val="2E306731"/>
    <w:rsid w:val="2FD23E16"/>
    <w:rsid w:val="2FE04785"/>
    <w:rsid w:val="30B40D4C"/>
    <w:rsid w:val="30C85ACD"/>
    <w:rsid w:val="317346CE"/>
    <w:rsid w:val="31A66AB4"/>
    <w:rsid w:val="327D17AF"/>
    <w:rsid w:val="32F736A7"/>
    <w:rsid w:val="33022567"/>
    <w:rsid w:val="33C46F74"/>
    <w:rsid w:val="352167CF"/>
    <w:rsid w:val="358E7E61"/>
    <w:rsid w:val="35A548B0"/>
    <w:rsid w:val="35B907DB"/>
    <w:rsid w:val="36106524"/>
    <w:rsid w:val="362F5B1E"/>
    <w:rsid w:val="367D4D9D"/>
    <w:rsid w:val="36B61F5B"/>
    <w:rsid w:val="39107100"/>
    <w:rsid w:val="39783C80"/>
    <w:rsid w:val="39C742BF"/>
    <w:rsid w:val="39CC3159"/>
    <w:rsid w:val="3ABE0937"/>
    <w:rsid w:val="3C16544E"/>
    <w:rsid w:val="3D1F0C74"/>
    <w:rsid w:val="3E863D64"/>
    <w:rsid w:val="433A2396"/>
    <w:rsid w:val="43D61CCF"/>
    <w:rsid w:val="45943EE9"/>
    <w:rsid w:val="46184820"/>
    <w:rsid w:val="466F1906"/>
    <w:rsid w:val="469E0050"/>
    <w:rsid w:val="4744016C"/>
    <w:rsid w:val="47774056"/>
    <w:rsid w:val="47D00801"/>
    <w:rsid w:val="48B55C62"/>
    <w:rsid w:val="48E03FDF"/>
    <w:rsid w:val="49933A5A"/>
    <w:rsid w:val="49CC2EDA"/>
    <w:rsid w:val="4A17094B"/>
    <w:rsid w:val="4A7144AC"/>
    <w:rsid w:val="4B9E3890"/>
    <w:rsid w:val="4C760341"/>
    <w:rsid w:val="4CD82A7A"/>
    <w:rsid w:val="4CFE5099"/>
    <w:rsid w:val="4E007BF9"/>
    <w:rsid w:val="4E261D0F"/>
    <w:rsid w:val="4E4C41CE"/>
    <w:rsid w:val="4E97588C"/>
    <w:rsid w:val="4EC866B8"/>
    <w:rsid w:val="4F166E11"/>
    <w:rsid w:val="4F66141A"/>
    <w:rsid w:val="4FAF6C34"/>
    <w:rsid w:val="4FFD7048"/>
    <w:rsid w:val="51001C9E"/>
    <w:rsid w:val="52565BD1"/>
    <w:rsid w:val="546F63CD"/>
    <w:rsid w:val="54CE6966"/>
    <w:rsid w:val="55DD5AFE"/>
    <w:rsid w:val="55E0456E"/>
    <w:rsid w:val="56711AE8"/>
    <w:rsid w:val="56CE4961"/>
    <w:rsid w:val="56ED5C8F"/>
    <w:rsid w:val="57060DA5"/>
    <w:rsid w:val="5789411E"/>
    <w:rsid w:val="58127C2E"/>
    <w:rsid w:val="58BF2A88"/>
    <w:rsid w:val="5952374E"/>
    <w:rsid w:val="59B648BC"/>
    <w:rsid w:val="5A401E92"/>
    <w:rsid w:val="5D4D6706"/>
    <w:rsid w:val="5DD2614B"/>
    <w:rsid w:val="5E2841CF"/>
    <w:rsid w:val="5ECC3FA2"/>
    <w:rsid w:val="5F610B8F"/>
    <w:rsid w:val="60636B31"/>
    <w:rsid w:val="606F2E37"/>
    <w:rsid w:val="616B1058"/>
    <w:rsid w:val="618A7042"/>
    <w:rsid w:val="629B1803"/>
    <w:rsid w:val="63707248"/>
    <w:rsid w:val="6498441C"/>
    <w:rsid w:val="64B77698"/>
    <w:rsid w:val="65C74277"/>
    <w:rsid w:val="66A05988"/>
    <w:rsid w:val="66BA3F4B"/>
    <w:rsid w:val="67065B78"/>
    <w:rsid w:val="687D0E8F"/>
    <w:rsid w:val="68D429FD"/>
    <w:rsid w:val="69777D88"/>
    <w:rsid w:val="6A1A3E14"/>
    <w:rsid w:val="6CBA64BE"/>
    <w:rsid w:val="6E4E7458"/>
    <w:rsid w:val="6E7640FD"/>
    <w:rsid w:val="70110FA3"/>
    <w:rsid w:val="71303F5E"/>
    <w:rsid w:val="71623664"/>
    <w:rsid w:val="72580A84"/>
    <w:rsid w:val="73B25A48"/>
    <w:rsid w:val="73C77279"/>
    <w:rsid w:val="73CD0149"/>
    <w:rsid w:val="75605E10"/>
    <w:rsid w:val="760B4F58"/>
    <w:rsid w:val="76B80C3C"/>
    <w:rsid w:val="77766529"/>
    <w:rsid w:val="77AA4786"/>
    <w:rsid w:val="77B17ACF"/>
    <w:rsid w:val="77D72860"/>
    <w:rsid w:val="780A3ECE"/>
    <w:rsid w:val="78360FB3"/>
    <w:rsid w:val="78BF5BE4"/>
    <w:rsid w:val="78D72400"/>
    <w:rsid w:val="78E51F00"/>
    <w:rsid w:val="794800B3"/>
    <w:rsid w:val="795D6ED1"/>
    <w:rsid w:val="7A602E1C"/>
    <w:rsid w:val="7AB11E9F"/>
    <w:rsid w:val="7AF35895"/>
    <w:rsid w:val="7B302FF9"/>
    <w:rsid w:val="7B4A0F63"/>
    <w:rsid w:val="7C333E62"/>
    <w:rsid w:val="7C3B326B"/>
    <w:rsid w:val="7CD66560"/>
    <w:rsid w:val="7DA20A00"/>
    <w:rsid w:val="7E962177"/>
    <w:rsid w:val="7ED44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99"/>
    <w:pPr>
      <w:widowControl w:val="0"/>
      <w:ind w:firstLine="624"/>
      <w:jc w:val="both"/>
      <w:textAlignment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 Spacing"/>
    <w:qFormat/>
    <w:uiPriority w:val="0"/>
    <w:pPr>
      <w:widowControl w:val="0"/>
      <w:spacing w:before="156" w:beforeLines="50" w:after="156" w:afterLines="50"/>
      <w:ind w:firstLine="200" w:firstLineChars="20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2375</Words>
  <Characters>2448</Characters>
  <TotalTime>17</TotalTime>
  <ScaleCrop>false</ScaleCrop>
  <LinksUpToDate>false</LinksUpToDate>
  <CharactersWithSpaces>2813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2025-05-29T16:20:00Z</dcterms:created>
  <dc:creator>Administrator</dc:creator>
  <cp:lastModifiedBy>王凤浩</cp:lastModifiedBy>
  <cp:lastPrinted>2025-06-02T02:55:00Z</cp:lastPrinted>
  <dcterms:modified xsi:type="dcterms:W3CDTF">2025-06-13T07:43:33Z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2025-05-29T16:21:23Z</vt:filetime>
  </property>
  <property fmtid="{D5CDD505-2E9C-101B-9397-08002B2CF9AE}" pid="4" name="KSOTemplateDocerSaveRecord">
    <vt:lpwstr>eyJoZGlkIjoiZjZkNmUyYjc0MzU3YmE5ZDQzZGRiOTkxMWRjY2M1OTciLCJ1c2VySWQiOiI5ODU3NDM0MzIifQ==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A8728DBDDCD846EA91FB732E37BE08CA_13</vt:lpwstr>
  </property>
</Properties>
</file>