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6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bookmarkStart w:id="0" w:name="_GoBack"/>
      <w:bookmarkEnd w:id="0"/>
    </w:p>
    <w:p w14:paraId="6AA9971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</w:rPr>
      </w:pPr>
    </w:p>
    <w:p w14:paraId="7904A7E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90" w:lineRule="exact"/>
        <w:jc w:val="center"/>
        <w:textAlignment w:val="auto"/>
        <w:rPr>
          <w:rStyle w:val="16"/>
          <w:rFonts w:hint="default" w:ascii="Times New Roman" w:hAnsi="Times New Roman" w:eastAsia="方正小标宋_GBK" w:cs="Times New Roman"/>
          <w:b w:val="0"/>
          <w:bCs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Style w:val="16"/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宿州市人民政府办公室关于</w:t>
      </w:r>
      <w:r>
        <w:rPr>
          <w:rStyle w:val="16"/>
          <w:rFonts w:hint="default" w:ascii="Times New Roman" w:hAnsi="Times New Roman" w:eastAsia="方正小标宋_GBK" w:cs="Times New Roman"/>
          <w:color w:val="000000"/>
          <w:spacing w:val="0"/>
          <w:kern w:val="2"/>
          <w:sz w:val="44"/>
          <w:szCs w:val="44"/>
          <w:lang w:val="en-US" w:eastAsia="zh-CN" w:bidi="ar-SA"/>
        </w:rPr>
        <w:t>调整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color w:val="000000"/>
          <w:spacing w:val="0"/>
          <w:kern w:val="2"/>
          <w:sz w:val="44"/>
          <w:szCs w:val="44"/>
          <w:lang w:val="en-US" w:eastAsia="zh-CN" w:bidi="ar-SA"/>
        </w:rPr>
        <w:t>我市2024年</w:t>
      </w:r>
    </w:p>
    <w:p w14:paraId="362BA603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16"/>
          <w:rFonts w:hint="default" w:ascii="Times New Roman" w:hAnsi="Times New Roman" w:eastAsia="方正小标宋_GBK" w:cs="Times New Roman"/>
          <w:color w:val="000000"/>
          <w:spacing w:val="0"/>
          <w:kern w:val="2"/>
          <w:sz w:val="44"/>
          <w:szCs w:val="44"/>
          <w:lang w:val="en-US" w:eastAsia="zh-CN" w:bidi="ar-SA"/>
        </w:rPr>
        <w:t>最低生活保障标准和特困人员供养标准的通知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宿政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42400772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90" w:lineRule="exact"/>
        <w:ind w:firstLine="0" w:firstLineChars="0"/>
        <w:textAlignment w:val="auto"/>
        <w:rPr>
          <w:rStyle w:val="16"/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ABF0B7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590" w:lineRule="exact"/>
        <w:jc w:val="both"/>
        <w:textAlignment w:val="auto"/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各县、区人民政府，市政府有关部门：</w:t>
      </w:r>
    </w:p>
    <w:p w14:paraId="490B7BB5">
      <w:pPr>
        <w:keepNext w:val="0"/>
        <w:keepLines w:val="0"/>
        <w:pageBreakBefore w:val="0"/>
        <w:widowControl w:val="0"/>
        <w:tabs>
          <w:tab w:val="left" w:pos="3845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6"/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为深入贯彻落实习近平总书记考察安徽重要讲话指示精神，切实兜住兜牢兜好基本民生保障底线，按照《中共安徽省委办公厅 安徽省人民政府办公厅印发〈关于改革完善社会救助制度的实施意见〉的通知》</w:t>
      </w:r>
      <w:r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（皖办发〔2020〕25号）《安徽省人民政府关于进一步完善特困人员救助供养制度的实施意见》（</w:t>
      </w:r>
      <w:r>
        <w:rPr>
          <w:rStyle w:val="16"/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皖政</w:t>
      </w:r>
      <w:r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〔2023〕94号）《关于进一步做好最低生活保障标准确定调整工作的指导意见》（皖民社救字〔2024〕37号）等文件要求，</w:t>
      </w:r>
      <w:r>
        <w:rPr>
          <w:rStyle w:val="16"/>
          <w:rFonts w:hint="default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 w:bidi="ar-SA"/>
        </w:rPr>
        <w:t>经市政府同意，决定对我市2024年最低</w:t>
      </w:r>
      <w:r>
        <w:rPr>
          <w:rStyle w:val="16"/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生活保障标准和特困人员救助供养标准进行调整。具体方案如下：</w:t>
      </w:r>
    </w:p>
    <w:p w14:paraId="3BF646D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6"/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一、城乡最低生活保障标准</w:t>
      </w:r>
    </w:p>
    <w:p w14:paraId="71B6895C">
      <w:pPr>
        <w:keepNext w:val="0"/>
        <w:keepLines w:val="0"/>
        <w:pageBreakBefore w:val="0"/>
        <w:widowControl w:val="0"/>
        <w:tabs>
          <w:tab w:val="left" w:pos="3845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2024年，我市城乡低保标准保持不变。城市最低生活保障标准为每人每年9084元（每人每月757元），农村最低生活保障标准为每人每年8664元（每人每月722元）。</w:t>
      </w:r>
    </w:p>
    <w:p w14:paraId="6398FAD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6"/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二、特困人员供养标准</w:t>
      </w:r>
    </w:p>
    <w:p w14:paraId="71547F6B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Style w:val="16"/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2024年，农村特困供养基本生活标准为每人每年11268元，</w:t>
      </w:r>
      <w:r>
        <w:rPr>
          <w:rStyle w:val="16"/>
          <w:rFonts w:hint="default" w:ascii="Times New Roman" w:hAnsi="Times New Roman" w:eastAsia="方正仿宋_GBK" w:cs="Times New Roman"/>
          <w:sz w:val="32"/>
          <w:szCs w:val="32"/>
        </w:rPr>
        <w:t>财政补贴标准为每人每年</w:t>
      </w:r>
      <w:r>
        <w:rPr>
          <w:rStyle w:val="1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9384</w:t>
      </w:r>
      <w:r>
        <w:rPr>
          <w:rStyle w:val="16"/>
          <w:rFonts w:hint="default" w:ascii="Times New Roman" w:hAnsi="Times New Roman" w:eastAsia="方正仿宋_GBK" w:cs="Times New Roman"/>
          <w:sz w:val="32"/>
          <w:szCs w:val="32"/>
        </w:rPr>
        <w:t>元（每人每月</w:t>
      </w:r>
      <w:r>
        <w:rPr>
          <w:rStyle w:val="1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782</w:t>
      </w:r>
      <w:r>
        <w:rPr>
          <w:rStyle w:val="16"/>
          <w:rFonts w:hint="default" w:ascii="Times New Roman" w:hAnsi="Times New Roman" w:eastAsia="方正仿宋_GBK" w:cs="Times New Roman"/>
          <w:sz w:val="32"/>
          <w:szCs w:val="32"/>
        </w:rPr>
        <w:t>元）。城市特困人员基本生活保障标准为每人每年</w:t>
      </w:r>
      <w:r>
        <w:rPr>
          <w:rStyle w:val="16"/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12684</w:t>
      </w:r>
      <w:r>
        <w:rPr>
          <w:rStyle w:val="16"/>
          <w:rFonts w:hint="default" w:ascii="Times New Roman" w:hAnsi="Times New Roman" w:eastAsia="方正仿宋_GBK" w:cs="Times New Roman"/>
          <w:sz w:val="32"/>
          <w:szCs w:val="32"/>
        </w:rPr>
        <w:t>元，财政补贴标准为每人每年</w:t>
      </w:r>
      <w:r>
        <w:rPr>
          <w:rStyle w:val="16"/>
          <w:rFonts w:hint="default" w:ascii="Times New Roman" w:hAnsi="Times New Roman" w:eastAsia="方正仿宋_GBK" w:cs="Times New Roman"/>
          <w:color w:val="000000"/>
          <w:sz w:val="32"/>
          <w:szCs w:val="32"/>
        </w:rPr>
        <w:t>10</w:t>
      </w:r>
      <w:r>
        <w:rPr>
          <w:rStyle w:val="16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800</w:t>
      </w:r>
      <w:r>
        <w:rPr>
          <w:rStyle w:val="16"/>
          <w:rFonts w:hint="default" w:ascii="Times New Roman" w:hAnsi="Times New Roman" w:eastAsia="方正仿宋_GBK" w:cs="Times New Roman"/>
          <w:sz w:val="32"/>
          <w:szCs w:val="32"/>
        </w:rPr>
        <w:t>元（每人每月</w:t>
      </w:r>
      <w:r>
        <w:rPr>
          <w:rStyle w:val="1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900</w:t>
      </w:r>
      <w:r>
        <w:rPr>
          <w:rStyle w:val="16"/>
          <w:rFonts w:hint="default" w:ascii="Times New Roman" w:hAnsi="Times New Roman" w:eastAsia="方正仿宋_GBK" w:cs="Times New Roman"/>
          <w:sz w:val="32"/>
          <w:szCs w:val="32"/>
        </w:rPr>
        <w:t>元）。</w:t>
      </w:r>
    </w:p>
    <w:p w14:paraId="7C856DD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6"/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三、特困人员失能失智护理补贴标准</w:t>
      </w:r>
    </w:p>
    <w:p w14:paraId="4906AA6E">
      <w:pPr>
        <w:keepNext w:val="0"/>
        <w:keepLines w:val="0"/>
        <w:pageBreakBefore w:val="0"/>
        <w:widowControl w:val="0"/>
        <w:tabs>
          <w:tab w:val="left" w:pos="3845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特困供养人员失能失智补贴标准保持不变。集中供养特困人员的全护理标准为965元/月，半护理标准为579元/月，全自理护理标准为78元/月，分散供养特困人员的全护理标准为676元/月，半护理标准为386元/月，全自理护理标准为58元/月。</w:t>
      </w:r>
    </w:p>
    <w:p w14:paraId="58F9AD64">
      <w:pPr>
        <w:keepNext w:val="0"/>
        <w:keepLines w:val="0"/>
        <w:pageBreakBefore w:val="0"/>
        <w:widowControl w:val="0"/>
        <w:tabs>
          <w:tab w:val="left" w:pos="3845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6"/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Style w:val="16"/>
          <w:rFonts w:hint="default" w:ascii="Times New Roman" w:hAnsi="Times New Roman" w:eastAsia="方正黑体_GBK" w:cs="Times New Roman"/>
          <w:b/>
          <w:bCs/>
          <w:kern w:val="2"/>
          <w:sz w:val="32"/>
          <w:szCs w:val="32"/>
          <w:lang w:val="en-US" w:eastAsia="zh-CN" w:bidi="ar-SA"/>
        </w:rPr>
        <w:t>60</w:t>
      </w:r>
      <w:r>
        <w:rPr>
          <w:rStyle w:val="16"/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年代精简下放退职职工生活救济标准</w:t>
      </w:r>
    </w:p>
    <w:p w14:paraId="090C283A">
      <w:pPr>
        <w:keepNext w:val="0"/>
        <w:keepLines w:val="0"/>
        <w:pageBreakBefore w:val="0"/>
        <w:widowControl w:val="0"/>
        <w:tabs>
          <w:tab w:val="left" w:pos="3845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2024年，60年代精简下放退职职工生活救济标准为每人每年6384元（每人每月532元）。</w:t>
      </w:r>
    </w:p>
    <w:p w14:paraId="4E32456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Style w:val="16"/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五、执行时间</w:t>
      </w:r>
    </w:p>
    <w:p w14:paraId="74DAC975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调整后的特困人员供养标准和60年代精简下放退职职工生活救济标准自2024年7月1日起执行。</w:t>
      </w:r>
    </w:p>
    <w:p w14:paraId="308A664A"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90" w:lineRule="exact"/>
        <w:textAlignment w:val="auto"/>
        <w:rPr>
          <w:rStyle w:val="16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6B88918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90" w:lineRule="exact"/>
        <w:ind w:right="420" w:rightChars="200" w:firstLine="0" w:firstLineChars="0"/>
        <w:jc w:val="right"/>
        <w:textAlignment w:val="auto"/>
        <w:rPr>
          <w:rStyle w:val="16"/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1F45E3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90" w:lineRule="exact"/>
        <w:ind w:right="420" w:rightChars="200" w:firstLine="0" w:firstLineChars="0"/>
        <w:jc w:val="right"/>
        <w:textAlignment w:val="auto"/>
        <w:rPr>
          <w:rStyle w:val="16"/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16"/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宿州市人民政府办公室</w:t>
      </w:r>
    </w:p>
    <w:p w14:paraId="12E4F5F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90" w:lineRule="exact"/>
        <w:ind w:right="630" w:rightChars="300" w:firstLine="0" w:firstLineChars="0"/>
        <w:jc w:val="right"/>
        <w:textAlignment w:val="auto"/>
        <w:rPr>
          <w:rStyle w:val="16"/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Style w:val="16"/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2024年12月10日</w:t>
      </w:r>
    </w:p>
    <w:sectPr>
      <w:headerReference r:id="rId3" w:type="default"/>
      <w:footerReference r:id="rId4" w:type="default"/>
      <w:pgSz w:w="11906" w:h="16838"/>
      <w:pgMar w:top="1962" w:right="1474" w:bottom="1848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EB7D3">
    <w:pPr>
      <w:pStyle w:val="11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632C5"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6632C5"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0FF0D3F2">
    <w:pPr>
      <w:pStyle w:val="11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宿州市人民政府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 w14:paraId="73440CA7">
    <w:pPr>
      <w:pStyle w:val="11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A2B62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D626C2F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宿州市人民政府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WUxZjQwMTFiZjJkODlkZDlkNDlkZjQ3NGQyMjEifQ=="/>
  </w:docVars>
  <w:rsids>
    <w:rsidRoot w:val="00172A27"/>
    <w:rsid w:val="01711CB4"/>
    <w:rsid w:val="019E71BD"/>
    <w:rsid w:val="04B679C3"/>
    <w:rsid w:val="053A13B6"/>
    <w:rsid w:val="05E451B5"/>
    <w:rsid w:val="05F94F88"/>
    <w:rsid w:val="080F63D8"/>
    <w:rsid w:val="09341458"/>
    <w:rsid w:val="0B0912D7"/>
    <w:rsid w:val="0B407868"/>
    <w:rsid w:val="0C227ABB"/>
    <w:rsid w:val="118728A6"/>
    <w:rsid w:val="12DA6CDA"/>
    <w:rsid w:val="152D2DCA"/>
    <w:rsid w:val="19721D3E"/>
    <w:rsid w:val="1A0D06E9"/>
    <w:rsid w:val="1A2170CF"/>
    <w:rsid w:val="1DEC284C"/>
    <w:rsid w:val="1DF2426A"/>
    <w:rsid w:val="1E6523AC"/>
    <w:rsid w:val="22440422"/>
    <w:rsid w:val="231B0685"/>
    <w:rsid w:val="27765E26"/>
    <w:rsid w:val="31A15F24"/>
    <w:rsid w:val="395347B5"/>
    <w:rsid w:val="39A232A0"/>
    <w:rsid w:val="39E745AA"/>
    <w:rsid w:val="3B5A6BBB"/>
    <w:rsid w:val="3E1C6FD2"/>
    <w:rsid w:val="3E3079DB"/>
    <w:rsid w:val="3EDA13A6"/>
    <w:rsid w:val="42F058B7"/>
    <w:rsid w:val="436109F6"/>
    <w:rsid w:val="441A38D4"/>
    <w:rsid w:val="47A1129D"/>
    <w:rsid w:val="4BC77339"/>
    <w:rsid w:val="4C9236C5"/>
    <w:rsid w:val="4D98060D"/>
    <w:rsid w:val="4DEA6AA2"/>
    <w:rsid w:val="4F46264C"/>
    <w:rsid w:val="4FFF755F"/>
    <w:rsid w:val="505C172E"/>
    <w:rsid w:val="52F46F0B"/>
    <w:rsid w:val="53D8014D"/>
    <w:rsid w:val="53FD1143"/>
    <w:rsid w:val="55E064E0"/>
    <w:rsid w:val="572C6D10"/>
    <w:rsid w:val="5DC34279"/>
    <w:rsid w:val="5DC51367"/>
    <w:rsid w:val="5DE32C39"/>
    <w:rsid w:val="608816D1"/>
    <w:rsid w:val="60EF4E7F"/>
    <w:rsid w:val="61DE5373"/>
    <w:rsid w:val="63E365F5"/>
    <w:rsid w:val="65EA1DC5"/>
    <w:rsid w:val="66037FB2"/>
    <w:rsid w:val="665233C1"/>
    <w:rsid w:val="68571968"/>
    <w:rsid w:val="6AD9688B"/>
    <w:rsid w:val="6BF26B01"/>
    <w:rsid w:val="6D0E3F22"/>
    <w:rsid w:val="70BC57B2"/>
    <w:rsid w:val="7143439E"/>
    <w:rsid w:val="750402C7"/>
    <w:rsid w:val="79BF7377"/>
    <w:rsid w:val="7AF87737"/>
    <w:rsid w:val="7C9011D9"/>
    <w:rsid w:val="7DC651C5"/>
    <w:rsid w:val="7E692AD8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3"/>
    <w:qFormat/>
    <w:uiPriority w:val="0"/>
    <w:pPr>
      <w:spacing w:line="560" w:lineRule="exact"/>
      <w:ind w:firstLine="200" w:firstLineChars="200"/>
    </w:pPr>
    <w:rPr>
      <w:rFonts w:eastAsia="仿宋_GB2312"/>
      <w:b/>
      <w:color w:val="000000"/>
      <w:sz w:val="32"/>
      <w:szCs w:val="24"/>
    </w:rPr>
  </w:style>
  <w:style w:type="paragraph" w:customStyle="1" w:styleId="3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</w:style>
  <w:style w:type="paragraph" w:styleId="6">
    <w:name w:val="Body Text Indent"/>
    <w:basedOn w:val="1"/>
    <w:next w:val="7"/>
    <w:semiHidden/>
    <w:unhideWhenUsed/>
    <w:qFormat/>
    <w:uiPriority w:val="99"/>
    <w:pPr>
      <w:spacing w:after="120"/>
      <w:ind w:left="420" w:leftChars="200"/>
    </w:pPr>
  </w:style>
  <w:style w:type="paragraph" w:styleId="7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styleId="8">
    <w:name w:val="Body Text Indent 2"/>
    <w:basedOn w:val="9"/>
    <w:qFormat/>
    <w:uiPriority w:val="0"/>
    <w:pPr>
      <w:spacing w:line="590" w:lineRule="exact"/>
      <w:ind w:firstLine="880" w:firstLineChars="200"/>
    </w:pPr>
    <w:rPr>
      <w:rFonts w:eastAsia="方正仿宋_GBK"/>
      <w:b/>
      <w:bCs/>
      <w:kern w:val="0"/>
      <w:sz w:val="32"/>
      <w:szCs w:val="32"/>
    </w:rPr>
  </w:style>
  <w:style w:type="paragraph" w:customStyle="1" w:styleId="9">
    <w:name w:val="正文_0"/>
    <w:next w:val="8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3"/>
    <w:qFormat/>
    <w:uiPriority w:val="99"/>
    <w:pPr>
      <w:snapToGrid w:val="0"/>
      <w:jc w:val="left"/>
    </w:pPr>
  </w:style>
  <w:style w:type="paragraph" w:styleId="1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6"/>
    <w:next w:val="1"/>
    <w:unhideWhenUsed/>
    <w:qFormat/>
    <w:uiPriority w:val="0"/>
    <w:pPr>
      <w:ind w:firstLine="420" w:firstLineChars="200"/>
    </w:p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qFormat/>
    <w:uiPriority w:val="0"/>
    <w:rPr>
      <w:color w:val="333333"/>
      <w:u w:val="single"/>
    </w:rPr>
  </w:style>
  <w:style w:type="character" w:styleId="19">
    <w:name w:val="HTML Definition"/>
    <w:basedOn w:val="16"/>
    <w:qFormat/>
    <w:uiPriority w:val="0"/>
    <w:rPr>
      <w:i/>
      <w:iCs/>
    </w:rPr>
  </w:style>
  <w:style w:type="character" w:styleId="20">
    <w:name w:val="HTML Acronym"/>
    <w:basedOn w:val="16"/>
    <w:qFormat/>
    <w:uiPriority w:val="0"/>
  </w:style>
  <w:style w:type="character" w:styleId="21">
    <w:name w:val="Hyperlink"/>
    <w:basedOn w:val="16"/>
    <w:qFormat/>
    <w:uiPriority w:val="0"/>
    <w:rPr>
      <w:color w:val="333333"/>
      <w:u w:val="single"/>
    </w:rPr>
  </w:style>
  <w:style w:type="character" w:styleId="22">
    <w:name w:val="HTML Code"/>
    <w:basedOn w:val="1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3">
    <w:name w:val="HTML Keyboard"/>
    <w:basedOn w:val="1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Sample"/>
    <w:basedOn w:val="16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25">
    <w:name w:val="正文_0_0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txt18"/>
    <w:basedOn w:val="16"/>
    <w:qFormat/>
    <w:uiPriority w:val="0"/>
    <w:rPr>
      <w:sz w:val="24"/>
      <w:szCs w:val="24"/>
    </w:rPr>
  </w:style>
  <w:style w:type="character" w:customStyle="1" w:styleId="27">
    <w:name w:val="n-msg"/>
    <w:basedOn w:val="16"/>
    <w:qFormat/>
    <w:uiPriority w:val="0"/>
    <w:rPr>
      <w:color w:val="DB7C22"/>
      <w:sz w:val="18"/>
      <w:szCs w:val="18"/>
    </w:rPr>
  </w:style>
  <w:style w:type="character" w:customStyle="1" w:styleId="28">
    <w:name w:val="job"/>
    <w:basedOn w:val="16"/>
    <w:qFormat/>
    <w:uiPriority w:val="0"/>
    <w:rPr>
      <w:color w:val="666666"/>
      <w:sz w:val="22"/>
      <w:szCs w:val="22"/>
    </w:rPr>
  </w:style>
  <w:style w:type="character" w:customStyle="1" w:styleId="29">
    <w:name w:val="starting6"/>
    <w:basedOn w:val="16"/>
    <w:qFormat/>
    <w:uiPriority w:val="0"/>
    <w:rPr>
      <w:color w:val="FFFFFF"/>
      <w:shd w:val="clear" w:fill="F08324"/>
    </w:rPr>
  </w:style>
  <w:style w:type="character" w:customStyle="1" w:styleId="30">
    <w:name w:val="nostart8"/>
    <w:basedOn w:val="16"/>
    <w:qFormat/>
    <w:uiPriority w:val="0"/>
    <w:rPr>
      <w:color w:val="FFFFFF"/>
      <w:shd w:val="clear" w:fill="E60000"/>
    </w:rPr>
  </w:style>
  <w:style w:type="character" w:customStyle="1" w:styleId="31">
    <w:name w:val="msg-box42"/>
    <w:basedOn w:val="16"/>
    <w:qFormat/>
    <w:uiPriority w:val="0"/>
  </w:style>
  <w:style w:type="character" w:customStyle="1" w:styleId="32">
    <w:name w:val="c3"/>
    <w:basedOn w:val="16"/>
    <w:qFormat/>
    <w:uiPriority w:val="0"/>
  </w:style>
  <w:style w:type="character" w:customStyle="1" w:styleId="33">
    <w:name w:val="over8"/>
    <w:basedOn w:val="16"/>
    <w:qFormat/>
    <w:uiPriority w:val="0"/>
    <w:rPr>
      <w:color w:val="999999"/>
      <w:shd w:val="clear" w:fill="DDDDDD"/>
    </w:rPr>
  </w:style>
  <w:style w:type="character" w:customStyle="1" w:styleId="34">
    <w:name w:val="img-title6"/>
    <w:basedOn w:val="16"/>
    <w:qFormat/>
    <w:uiPriority w:val="0"/>
    <w:rPr>
      <w:vanish/>
    </w:rPr>
  </w:style>
  <w:style w:type="character" w:customStyle="1" w:styleId="35">
    <w:name w:val="c2"/>
    <w:basedOn w:val="16"/>
    <w:qFormat/>
    <w:uiPriority w:val="0"/>
  </w:style>
  <w:style w:type="character" w:customStyle="1" w:styleId="36">
    <w:name w:val="datetime"/>
    <w:basedOn w:val="16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37">
    <w:name w:val="c1"/>
    <w:basedOn w:val="16"/>
    <w:qFormat/>
    <w:uiPriority w:val="0"/>
  </w:style>
  <w:style w:type="character" w:customStyle="1" w:styleId="38">
    <w:name w:val="ico26"/>
    <w:basedOn w:val="16"/>
    <w:qFormat/>
    <w:uiPriority w:val="0"/>
  </w:style>
  <w:style w:type="character" w:customStyle="1" w:styleId="39">
    <w:name w:val="ico27"/>
    <w:basedOn w:val="16"/>
    <w:qFormat/>
    <w:uiPriority w:val="0"/>
  </w:style>
  <w:style w:type="character" w:customStyle="1" w:styleId="40">
    <w:name w:val="ico28"/>
    <w:basedOn w:val="16"/>
    <w:qFormat/>
    <w:uiPriority w:val="0"/>
  </w:style>
  <w:style w:type="character" w:customStyle="1" w:styleId="41">
    <w:name w:val="ico29"/>
    <w:basedOn w:val="16"/>
    <w:qFormat/>
    <w:uiPriority w:val="0"/>
  </w:style>
  <w:style w:type="character" w:customStyle="1" w:styleId="42">
    <w:name w:val="ico30"/>
    <w:basedOn w:val="16"/>
    <w:qFormat/>
    <w:uiPriority w:val="0"/>
  </w:style>
  <w:style w:type="character" w:customStyle="1" w:styleId="43">
    <w:name w:val="hover54"/>
    <w:basedOn w:val="16"/>
    <w:qFormat/>
    <w:uiPriority w:val="0"/>
    <w:rPr>
      <w:color w:val="1B50A0"/>
    </w:rPr>
  </w:style>
  <w:style w:type="character" w:customStyle="1" w:styleId="44">
    <w:name w:val="hover55"/>
    <w:basedOn w:val="16"/>
    <w:qFormat/>
    <w:uiPriority w:val="0"/>
  </w:style>
  <w:style w:type="character" w:customStyle="1" w:styleId="45">
    <w:name w:val="tit14"/>
    <w:basedOn w:val="16"/>
    <w:qFormat/>
    <w:uiPriority w:val="0"/>
    <w:rPr>
      <w:b/>
      <w:bCs/>
      <w:color w:val="206F02"/>
      <w:sz w:val="36"/>
      <w:szCs w:val="36"/>
    </w:rPr>
  </w:style>
  <w:style w:type="character" w:customStyle="1" w:styleId="46">
    <w:name w:val="button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801</Characters>
  <Lines>1</Lines>
  <Paragraphs>1</Paragraphs>
  <TotalTime>6</TotalTime>
  <ScaleCrop>false</ScaleCrop>
  <LinksUpToDate>false</LinksUpToDate>
  <CharactersWithSpaces>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陶先生</cp:lastModifiedBy>
  <cp:lastPrinted>2021-10-26T03:30:00Z</cp:lastPrinted>
  <dcterms:modified xsi:type="dcterms:W3CDTF">2025-08-04T01:13:57Z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4A4DFCB5BC6641E9A9DB4CD7F79EC4E9_13</vt:lpwstr>
  </property>
</Properties>
</file>